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50B91852" w:rsidR="00C5136E" w:rsidRDefault="00A92987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75C18994" w:rsidR="008A3721" w:rsidRDefault="00A028A2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>
        <w:rPr>
          <w:b/>
          <w:bCs/>
          <w:color w:val="00B0F0"/>
          <w:sz w:val="28"/>
          <w:szCs w:val="32"/>
        </w:rPr>
        <w:t>Transporte internacional. Gestión documental.</w:t>
      </w:r>
    </w:p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77777777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2B4F5453" w14:textId="272CCCF8" w:rsidR="00A85FE0" w:rsidRDefault="00AA263A" w:rsidP="00B77894">
      <w:pPr>
        <w:pStyle w:val="Prrafodelista"/>
        <w:numPr>
          <w:ilvl w:val="0"/>
          <w:numId w:val="14"/>
        </w:numPr>
        <w:ind w:left="426" w:firstLine="0"/>
        <w:rPr>
          <w:rFonts w:eastAsia="Calibri" w:cs="Times New Roman"/>
          <w:b/>
          <w:bCs/>
          <w:szCs w:val="24"/>
        </w:rPr>
      </w:pPr>
      <w:r w:rsidRPr="00AA263A">
        <w:rPr>
          <w:rFonts w:eastAsia="Calibri" w:cs="Times New Roman"/>
          <w:b/>
          <w:bCs/>
          <w:szCs w:val="24"/>
        </w:rPr>
        <w:t xml:space="preserve">Qué puede retrasar un </w:t>
      </w:r>
      <w:proofErr w:type="spellStart"/>
      <w:r w:rsidRPr="00AA263A">
        <w:rPr>
          <w:rFonts w:eastAsia="Calibri" w:cs="Times New Roman"/>
          <w:b/>
          <w:bCs/>
          <w:szCs w:val="24"/>
        </w:rPr>
        <w:t>delivery</w:t>
      </w:r>
      <w:proofErr w:type="spellEnd"/>
      <w:r w:rsidRPr="00AA263A">
        <w:rPr>
          <w:rFonts w:eastAsia="Calibri" w:cs="Times New Roman"/>
          <w:b/>
          <w:bCs/>
          <w:szCs w:val="24"/>
        </w:rPr>
        <w:t xml:space="preserve"> date o fecha de salida de producto además de la propia capacidad de producción o de carga:</w:t>
      </w:r>
    </w:p>
    <w:p w14:paraId="7C97B784" w14:textId="77777777" w:rsidR="00B77894" w:rsidRPr="00B77894" w:rsidRDefault="00B77894" w:rsidP="00B77894">
      <w:pPr>
        <w:pStyle w:val="Prrafodelista"/>
        <w:ind w:left="426"/>
        <w:rPr>
          <w:rFonts w:eastAsia="Calibri" w:cs="Times New Roman"/>
          <w:b/>
          <w:bCs/>
          <w:szCs w:val="24"/>
        </w:rPr>
      </w:pPr>
    </w:p>
    <w:p w14:paraId="3DD35321" w14:textId="77777777" w:rsidR="005318B3" w:rsidRPr="005318B3" w:rsidRDefault="005318B3" w:rsidP="005318B3">
      <w:pPr>
        <w:numPr>
          <w:ilvl w:val="0"/>
          <w:numId w:val="37"/>
        </w:numPr>
        <w:contextualSpacing/>
        <w:rPr>
          <w:rFonts w:eastAsia="Calibri" w:cs="Times New Roman"/>
          <w:szCs w:val="24"/>
        </w:rPr>
      </w:pPr>
      <w:r w:rsidRPr="005318B3">
        <w:rPr>
          <w:rFonts w:eastAsia="Calibri" w:cs="Times New Roman"/>
          <w:szCs w:val="24"/>
        </w:rPr>
        <w:t>Un ensayo de calidad</w:t>
      </w:r>
    </w:p>
    <w:p w14:paraId="6F28E39D" w14:textId="77777777" w:rsidR="005318B3" w:rsidRPr="005318B3" w:rsidRDefault="005318B3" w:rsidP="005318B3">
      <w:pPr>
        <w:numPr>
          <w:ilvl w:val="0"/>
          <w:numId w:val="37"/>
        </w:numPr>
        <w:contextualSpacing/>
        <w:rPr>
          <w:rFonts w:eastAsia="Calibri" w:cs="Times New Roman"/>
          <w:szCs w:val="24"/>
        </w:rPr>
      </w:pPr>
      <w:r w:rsidRPr="005318B3">
        <w:rPr>
          <w:rFonts w:eastAsia="Calibri" w:cs="Times New Roman"/>
          <w:szCs w:val="24"/>
        </w:rPr>
        <w:t>Una inspección de terceras partes</w:t>
      </w:r>
    </w:p>
    <w:p w14:paraId="0EB0FAF2" w14:textId="77777777" w:rsidR="005318B3" w:rsidRPr="005318B3" w:rsidRDefault="005318B3" w:rsidP="005318B3">
      <w:pPr>
        <w:numPr>
          <w:ilvl w:val="0"/>
          <w:numId w:val="37"/>
        </w:numPr>
        <w:contextualSpacing/>
        <w:rPr>
          <w:rFonts w:eastAsia="Calibri" w:cs="Times New Roman"/>
          <w:szCs w:val="24"/>
        </w:rPr>
      </w:pPr>
      <w:r w:rsidRPr="005318B3">
        <w:rPr>
          <w:rFonts w:eastAsia="Calibri" w:cs="Times New Roman"/>
          <w:szCs w:val="24"/>
        </w:rPr>
        <w:t>Falta de contenedores o camiones</w:t>
      </w:r>
    </w:p>
    <w:p w14:paraId="3697C199" w14:textId="77777777" w:rsidR="005318B3" w:rsidRPr="005318B3" w:rsidRDefault="005318B3" w:rsidP="005318B3">
      <w:pPr>
        <w:numPr>
          <w:ilvl w:val="0"/>
          <w:numId w:val="37"/>
        </w:numPr>
        <w:contextualSpacing/>
        <w:rPr>
          <w:rFonts w:eastAsia="Calibri" w:cs="Times New Roman"/>
          <w:szCs w:val="24"/>
        </w:rPr>
      </w:pPr>
      <w:r w:rsidRPr="005318B3">
        <w:rPr>
          <w:rFonts w:eastAsia="Calibri" w:cs="Times New Roman"/>
          <w:szCs w:val="24"/>
        </w:rPr>
        <w:t>Todas son posibles</w:t>
      </w:r>
    </w:p>
    <w:p w14:paraId="27E8D9BB" w14:textId="77777777" w:rsidR="00743B48" w:rsidRDefault="00743B48" w:rsidP="00743B48">
      <w:pPr>
        <w:contextualSpacing/>
        <w:rPr>
          <w:rFonts w:eastAsia="Calibri" w:cs="Times New Roman"/>
          <w:szCs w:val="24"/>
        </w:rPr>
      </w:pPr>
    </w:p>
    <w:p w14:paraId="51F79223" w14:textId="23A56D1C" w:rsidR="00BA4058" w:rsidRDefault="008C5B8E" w:rsidP="00BA4058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8C5B8E">
        <w:rPr>
          <w:rFonts w:eastAsia="Calibri" w:cs="Times New Roman"/>
          <w:b/>
          <w:bCs/>
          <w:szCs w:val="24"/>
        </w:rPr>
        <w:t>Cuáles son los usos principales de un Cuaderno ATA</w:t>
      </w:r>
    </w:p>
    <w:p w14:paraId="042090D5" w14:textId="77777777" w:rsidR="001133FE" w:rsidRDefault="001133FE" w:rsidP="001133FE">
      <w:pPr>
        <w:pStyle w:val="Prrafodelista"/>
        <w:rPr>
          <w:rFonts w:eastAsia="Calibri" w:cs="Times New Roman"/>
          <w:b/>
          <w:bCs/>
          <w:szCs w:val="24"/>
        </w:rPr>
      </w:pPr>
    </w:p>
    <w:p w14:paraId="2A5532DA" w14:textId="77777777" w:rsidR="00AD61CD" w:rsidRPr="008B331C" w:rsidRDefault="00AD61CD" w:rsidP="00AD61CD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</w:pPr>
      <w:r>
        <w:t>Exportaciones definitivas</w:t>
      </w:r>
      <w:r w:rsidRPr="008B331C">
        <w:t>.</w:t>
      </w:r>
    </w:p>
    <w:p w14:paraId="218CA286" w14:textId="77777777" w:rsidR="00AD61CD" w:rsidRPr="00A86CE7" w:rsidRDefault="00AD61CD" w:rsidP="00AD61CD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Ex</w:t>
      </w:r>
      <w:r w:rsidRPr="00A86CE7">
        <w:t>portaciones temporales (caso de ferias o periodismo)</w:t>
      </w:r>
    </w:p>
    <w:p w14:paraId="2B43B38A" w14:textId="77777777" w:rsidR="00AD61CD" w:rsidRPr="008B331C" w:rsidRDefault="00AD61CD" w:rsidP="00AD61CD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Es un cuaderno para registrar las asociaciones mundiales</w:t>
      </w:r>
    </w:p>
    <w:p w14:paraId="723B408F" w14:textId="63555E22" w:rsidR="00A3439A" w:rsidRPr="00AD61CD" w:rsidRDefault="00AD61CD" w:rsidP="00AD61CD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Registro aduanero de cualquier material</w:t>
      </w:r>
      <w:r w:rsidRPr="008B331C">
        <w:t>.</w:t>
      </w:r>
    </w:p>
    <w:p w14:paraId="414384C6" w14:textId="77777777" w:rsidR="00A3439A" w:rsidRPr="0029624E" w:rsidRDefault="00A3439A" w:rsidP="00A3439A">
      <w:pPr>
        <w:contextualSpacing/>
        <w:rPr>
          <w:rFonts w:eastAsia="Calibri" w:cs="Times New Roman"/>
          <w:szCs w:val="24"/>
        </w:rPr>
      </w:pPr>
    </w:p>
    <w:p w14:paraId="61AA0531" w14:textId="60B15E06" w:rsidR="001133FE" w:rsidRPr="001133FE" w:rsidRDefault="00796BFF" w:rsidP="001133FE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796BFF">
        <w:rPr>
          <w:rFonts w:eastAsia="Calibri" w:cs="Times New Roman"/>
          <w:b/>
          <w:bCs/>
          <w:szCs w:val="24"/>
        </w:rPr>
        <w:t>Cuál de estas funciones no corresponde con los documentos en el Comercio Internacional</w:t>
      </w:r>
    </w:p>
    <w:p w14:paraId="1707D1B3" w14:textId="77777777" w:rsidR="00F11B2A" w:rsidRDefault="00F11B2A" w:rsidP="00F11B2A">
      <w:pPr>
        <w:pStyle w:val="Prrafodelista"/>
        <w:spacing w:before="100" w:beforeAutospacing="1" w:after="100" w:afterAutospacing="1" w:line="240" w:lineRule="auto"/>
        <w:ind w:left="1068"/>
        <w:jc w:val="both"/>
      </w:pPr>
    </w:p>
    <w:p w14:paraId="7D205DCF" w14:textId="5CDFF6B1" w:rsidR="006C5813" w:rsidRPr="000B2AC1" w:rsidRDefault="006C5813" w:rsidP="006C5813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 w:rsidRPr="000B2AC1">
        <w:t>Protección frente a los riesgos derivados del contrato</w:t>
      </w:r>
    </w:p>
    <w:p w14:paraId="5DBBD418" w14:textId="77777777" w:rsidR="006C5813" w:rsidRPr="000B2AC1" w:rsidRDefault="006C5813" w:rsidP="006C5813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 w:rsidRPr="000B2AC1">
        <w:t>Ser la Base para los medios de pago internacionales</w:t>
      </w:r>
    </w:p>
    <w:p w14:paraId="09C48D57" w14:textId="77777777" w:rsidR="006C5813" w:rsidRPr="000B2AC1" w:rsidRDefault="006C5813" w:rsidP="006C5813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</w:pPr>
      <w:r w:rsidRPr="000B2AC1">
        <w:t>Herramienta para el proceso aduanero</w:t>
      </w:r>
    </w:p>
    <w:p w14:paraId="546EF64E" w14:textId="77777777" w:rsidR="006C5813" w:rsidRPr="000B2AC1" w:rsidRDefault="006C5813" w:rsidP="006C5813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es-ES"/>
        </w:rPr>
      </w:pPr>
      <w:r>
        <w:t>Cálculo del escandallo de costes</w:t>
      </w:r>
    </w:p>
    <w:p w14:paraId="193B6074" w14:textId="77777777" w:rsidR="009943E7" w:rsidRDefault="009943E7" w:rsidP="00882361">
      <w:pPr>
        <w:contextualSpacing/>
        <w:rPr>
          <w:rFonts w:eastAsia="Calibri" w:cs="Times New Roman"/>
          <w:szCs w:val="24"/>
        </w:rPr>
      </w:pPr>
    </w:p>
    <w:p w14:paraId="1B4BFA27" w14:textId="71A8D55D" w:rsidR="00A85FE0" w:rsidRPr="007A2302" w:rsidRDefault="007A2302" w:rsidP="007A2302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7A2302">
        <w:rPr>
          <w:rFonts w:eastAsia="Calibri" w:cs="Times New Roman"/>
          <w:b/>
          <w:bCs/>
          <w:szCs w:val="24"/>
        </w:rPr>
        <w:t>Qué uso no corresponde con una factura proforma:</w:t>
      </w:r>
    </w:p>
    <w:p w14:paraId="627D6AFA" w14:textId="77777777" w:rsidR="00B77894" w:rsidRPr="00B77894" w:rsidRDefault="00B77894" w:rsidP="00B77894">
      <w:pPr>
        <w:pStyle w:val="Prrafodelista"/>
        <w:jc w:val="both"/>
        <w:rPr>
          <w:rFonts w:eastAsia="Calibri" w:cs="Times New Roman"/>
          <w:b/>
          <w:bCs/>
          <w:szCs w:val="24"/>
        </w:rPr>
      </w:pPr>
    </w:p>
    <w:p w14:paraId="5B060D70" w14:textId="5A41EA4D" w:rsidR="00751ABB" w:rsidRPr="00751ABB" w:rsidRDefault="00751ABB" w:rsidP="00751ABB">
      <w:pPr>
        <w:pStyle w:val="Prrafodelista"/>
        <w:numPr>
          <w:ilvl w:val="1"/>
          <w:numId w:val="18"/>
        </w:numPr>
        <w:spacing w:before="100" w:beforeAutospacing="1" w:after="100" w:afterAutospacing="1" w:line="240" w:lineRule="auto"/>
        <w:ind w:left="1134"/>
        <w:jc w:val="both"/>
        <w:rPr>
          <w:rFonts w:eastAsia="Calibri" w:cs="Times New Roman"/>
          <w:szCs w:val="24"/>
        </w:rPr>
      </w:pPr>
      <w:r w:rsidRPr="00751ABB">
        <w:rPr>
          <w:rFonts w:eastAsia="Calibri" w:cs="Times New Roman"/>
          <w:szCs w:val="24"/>
        </w:rPr>
        <w:t>Solicitud de una licencia de importación</w:t>
      </w:r>
    </w:p>
    <w:p w14:paraId="123E6B1D" w14:textId="77777777" w:rsidR="00751ABB" w:rsidRPr="00751ABB" w:rsidRDefault="00751ABB" w:rsidP="00751ABB">
      <w:pPr>
        <w:pStyle w:val="Prrafodelista"/>
        <w:numPr>
          <w:ilvl w:val="1"/>
          <w:numId w:val="18"/>
        </w:numPr>
        <w:ind w:left="1134"/>
        <w:rPr>
          <w:rFonts w:eastAsia="Calibri" w:cs="Times New Roman"/>
          <w:szCs w:val="24"/>
        </w:rPr>
      </w:pPr>
      <w:r w:rsidRPr="00751ABB">
        <w:rPr>
          <w:rFonts w:eastAsia="Calibri" w:cs="Times New Roman"/>
          <w:szCs w:val="24"/>
        </w:rPr>
        <w:t>Solicitud de un permiso para cambio de divisas</w:t>
      </w:r>
    </w:p>
    <w:p w14:paraId="7FA000D0" w14:textId="77777777" w:rsidR="00751ABB" w:rsidRPr="00751ABB" w:rsidRDefault="00751ABB" w:rsidP="00751ABB">
      <w:pPr>
        <w:pStyle w:val="Prrafodelista"/>
        <w:numPr>
          <w:ilvl w:val="1"/>
          <w:numId w:val="18"/>
        </w:numPr>
        <w:ind w:left="1134"/>
        <w:rPr>
          <w:rFonts w:eastAsia="Calibri" w:cs="Times New Roman"/>
          <w:szCs w:val="24"/>
        </w:rPr>
      </w:pPr>
      <w:r w:rsidRPr="00751ABB">
        <w:rPr>
          <w:rFonts w:eastAsia="Calibri" w:cs="Times New Roman"/>
          <w:szCs w:val="24"/>
        </w:rPr>
        <w:t>Despacho de Aduanas</w:t>
      </w:r>
    </w:p>
    <w:p w14:paraId="384C1E21" w14:textId="77777777" w:rsidR="00751ABB" w:rsidRPr="00751ABB" w:rsidRDefault="00751ABB" w:rsidP="00751ABB">
      <w:pPr>
        <w:pStyle w:val="Prrafodelista"/>
        <w:numPr>
          <w:ilvl w:val="1"/>
          <w:numId w:val="18"/>
        </w:numPr>
        <w:ind w:left="1134"/>
        <w:rPr>
          <w:rFonts w:eastAsia="Calibri" w:cs="Times New Roman"/>
          <w:szCs w:val="24"/>
        </w:rPr>
      </w:pPr>
      <w:r w:rsidRPr="00751ABB">
        <w:rPr>
          <w:rFonts w:eastAsia="Calibri" w:cs="Times New Roman"/>
          <w:szCs w:val="24"/>
        </w:rPr>
        <w:t>Envío de muestras</w:t>
      </w:r>
    </w:p>
    <w:p w14:paraId="75B5FCCD" w14:textId="77777777" w:rsidR="00803AA1" w:rsidRDefault="00803AA1" w:rsidP="00751ABB">
      <w:pPr>
        <w:contextualSpacing/>
        <w:rPr>
          <w:rFonts w:eastAsia="Calibri" w:cs="Times New Roman"/>
          <w:szCs w:val="24"/>
        </w:rPr>
      </w:pPr>
    </w:p>
    <w:p w14:paraId="0C353BE2" w14:textId="6DB58F80" w:rsidR="00A85FE0" w:rsidRDefault="00F11B2A" w:rsidP="003F2081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¿</w:t>
      </w:r>
      <w:r w:rsidR="003F2081" w:rsidRPr="003F2081">
        <w:rPr>
          <w:rFonts w:eastAsia="Calibri" w:cs="Times New Roman"/>
          <w:b/>
          <w:bCs/>
          <w:szCs w:val="24"/>
        </w:rPr>
        <w:t>Cuándo no se requiere una factura, sino una factura proforma</w:t>
      </w:r>
      <w:r>
        <w:rPr>
          <w:rFonts w:eastAsia="Calibri" w:cs="Times New Roman"/>
          <w:b/>
          <w:bCs/>
          <w:szCs w:val="24"/>
        </w:rPr>
        <w:t>?</w:t>
      </w:r>
    </w:p>
    <w:p w14:paraId="4ED183E4" w14:textId="77777777" w:rsidR="003F2081" w:rsidRPr="003F2081" w:rsidRDefault="003F2081" w:rsidP="003F2081">
      <w:pPr>
        <w:pStyle w:val="Prrafodelista"/>
        <w:rPr>
          <w:rFonts w:eastAsia="Calibri" w:cs="Times New Roman"/>
          <w:b/>
          <w:bCs/>
          <w:szCs w:val="24"/>
        </w:rPr>
      </w:pPr>
    </w:p>
    <w:p w14:paraId="33DE393F" w14:textId="420DDE8E" w:rsidR="00682AF2" w:rsidRPr="009B64AD" w:rsidRDefault="00682AF2" w:rsidP="00B655FC">
      <w:pPr>
        <w:pStyle w:val="Prrafodelista"/>
        <w:numPr>
          <w:ilvl w:val="1"/>
          <w:numId w:val="17"/>
        </w:numPr>
        <w:spacing w:before="100" w:beforeAutospacing="1" w:after="100" w:afterAutospacing="1" w:line="240" w:lineRule="auto"/>
        <w:ind w:left="1134" w:hanging="338"/>
        <w:jc w:val="both"/>
      </w:pPr>
      <w:r>
        <w:t>En la aduana</w:t>
      </w:r>
    </w:p>
    <w:p w14:paraId="6F46EEA4" w14:textId="77777777" w:rsidR="00682AF2" w:rsidRPr="009B64AD" w:rsidRDefault="00682AF2" w:rsidP="00B655FC">
      <w:pPr>
        <w:numPr>
          <w:ilvl w:val="1"/>
          <w:numId w:val="17"/>
        </w:numPr>
        <w:spacing w:before="100" w:beforeAutospacing="1" w:after="100" w:afterAutospacing="1" w:line="240" w:lineRule="auto"/>
        <w:ind w:left="1134"/>
        <w:jc w:val="both"/>
      </w:pPr>
      <w:r>
        <w:t>Para ordenar la emisión de una carta de crédito</w:t>
      </w:r>
    </w:p>
    <w:p w14:paraId="70649B49" w14:textId="77777777" w:rsidR="00B655FC" w:rsidRDefault="00682AF2" w:rsidP="00B655FC">
      <w:pPr>
        <w:numPr>
          <w:ilvl w:val="1"/>
          <w:numId w:val="17"/>
        </w:numPr>
        <w:spacing w:before="100" w:beforeAutospacing="1" w:after="100" w:afterAutospacing="1" w:line="240" w:lineRule="auto"/>
        <w:ind w:left="1134"/>
        <w:jc w:val="both"/>
      </w:pPr>
      <w:r>
        <w:t>Para la Hacienda española</w:t>
      </w:r>
    </w:p>
    <w:p w14:paraId="48314306" w14:textId="27A497E9" w:rsidR="002D2318" w:rsidRDefault="00682AF2" w:rsidP="00B655FC">
      <w:pPr>
        <w:numPr>
          <w:ilvl w:val="1"/>
          <w:numId w:val="17"/>
        </w:numPr>
        <w:spacing w:before="100" w:beforeAutospacing="1" w:after="100" w:afterAutospacing="1" w:line="240" w:lineRule="auto"/>
        <w:ind w:left="1134"/>
        <w:jc w:val="both"/>
      </w:pPr>
      <w:r>
        <w:t>Para probar la propiedad</w:t>
      </w:r>
    </w:p>
    <w:p w14:paraId="22477F02" w14:textId="77777777" w:rsidR="00453FAF" w:rsidRPr="00880E51" w:rsidRDefault="00453FAF" w:rsidP="00453FAF">
      <w:pPr>
        <w:spacing w:before="100" w:beforeAutospacing="1" w:after="100" w:afterAutospacing="1" w:line="240" w:lineRule="auto"/>
        <w:ind w:left="1134"/>
        <w:jc w:val="both"/>
      </w:pPr>
    </w:p>
    <w:p w14:paraId="58F1CEA8" w14:textId="22F937F2" w:rsidR="00DE3728" w:rsidRPr="00DE3728" w:rsidRDefault="00F11B2A" w:rsidP="00DE3728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¿</w:t>
      </w:r>
      <w:r w:rsidR="00DE3728" w:rsidRPr="00DE3728">
        <w:rPr>
          <w:rFonts w:eastAsia="Calibri" w:cs="Times New Roman"/>
          <w:b/>
          <w:bCs/>
          <w:szCs w:val="24"/>
        </w:rPr>
        <w:t>Cuál de estos métodos no es adecuado para el cálculo del peso neto total de la mercancía</w:t>
      </w:r>
      <w:r w:rsidR="006B6266">
        <w:rPr>
          <w:rFonts w:eastAsia="Calibri" w:cs="Times New Roman"/>
          <w:b/>
          <w:bCs/>
          <w:szCs w:val="24"/>
        </w:rPr>
        <w:t>?</w:t>
      </w:r>
    </w:p>
    <w:p w14:paraId="05B5E613" w14:textId="77777777" w:rsidR="00FB34CF" w:rsidRDefault="00FB34CF" w:rsidP="00FB34CF">
      <w:pPr>
        <w:pStyle w:val="Prrafodelista"/>
        <w:spacing w:before="100" w:beforeAutospacing="1" w:after="100" w:afterAutospacing="1" w:line="240" w:lineRule="auto"/>
        <w:ind w:left="1134"/>
        <w:jc w:val="both"/>
      </w:pPr>
    </w:p>
    <w:p w14:paraId="2E70BD1C" w14:textId="77777777" w:rsidR="00453FAF" w:rsidRPr="009B64AD" w:rsidRDefault="00453FAF" w:rsidP="00453FAF">
      <w:pPr>
        <w:pStyle w:val="Prrafodelista"/>
        <w:numPr>
          <w:ilvl w:val="0"/>
          <w:numId w:val="40"/>
        </w:numPr>
        <w:spacing w:before="100" w:beforeAutospacing="1" w:after="100" w:afterAutospacing="1" w:line="240" w:lineRule="auto"/>
        <w:jc w:val="both"/>
      </w:pPr>
      <w:r w:rsidRPr="009B64AD">
        <w:t>Mediante el diseño</w:t>
      </w:r>
      <w:r>
        <w:t>,</w:t>
      </w:r>
      <w:r w:rsidRPr="009B64AD">
        <w:t xml:space="preserve"> vía planos</w:t>
      </w:r>
    </w:p>
    <w:p w14:paraId="36139C96" w14:textId="77777777" w:rsidR="00453FAF" w:rsidRPr="009B64AD" w:rsidRDefault="00453FAF" w:rsidP="00453FAF">
      <w:pPr>
        <w:numPr>
          <w:ilvl w:val="0"/>
          <w:numId w:val="40"/>
        </w:numPr>
        <w:spacing w:before="100" w:beforeAutospacing="1" w:after="100" w:afterAutospacing="1" w:line="240" w:lineRule="auto"/>
        <w:jc w:val="both"/>
      </w:pPr>
      <w:r w:rsidRPr="009B64AD">
        <w:t>Pesado directo de cada componente o como un todo</w:t>
      </w:r>
    </w:p>
    <w:p w14:paraId="296AEFEC" w14:textId="77777777" w:rsidR="00453FAF" w:rsidRDefault="00453FAF" w:rsidP="00453FAF">
      <w:pPr>
        <w:numPr>
          <w:ilvl w:val="0"/>
          <w:numId w:val="40"/>
        </w:numPr>
        <w:spacing w:before="100" w:beforeAutospacing="1" w:after="100" w:afterAutospacing="1" w:line="240" w:lineRule="auto"/>
        <w:jc w:val="both"/>
      </w:pPr>
      <w:r w:rsidRPr="009B64AD">
        <w:t>Cálculos según tabla de pesos, para productos seriados</w:t>
      </w:r>
    </w:p>
    <w:p w14:paraId="06830AE0" w14:textId="77777777" w:rsidR="00453FAF" w:rsidRDefault="00453FAF" w:rsidP="00453FAF">
      <w:pPr>
        <w:numPr>
          <w:ilvl w:val="0"/>
          <w:numId w:val="40"/>
        </w:numPr>
        <w:spacing w:before="100" w:beforeAutospacing="1" w:after="100" w:afterAutospacing="1" w:line="240" w:lineRule="auto"/>
        <w:jc w:val="both"/>
      </w:pPr>
      <w:r>
        <w:t>Equivalencia de peso según volumen ocupado a 333kg por m3</w:t>
      </w:r>
    </w:p>
    <w:p w14:paraId="1189452F" w14:textId="77777777" w:rsidR="00FB34CF" w:rsidRPr="00A85FE0" w:rsidRDefault="00FB34CF" w:rsidP="00FB34CF">
      <w:pPr>
        <w:pStyle w:val="Prrafodelista"/>
        <w:spacing w:before="100" w:beforeAutospacing="1" w:after="100" w:afterAutospacing="1" w:line="240" w:lineRule="auto"/>
        <w:ind w:left="1134"/>
        <w:jc w:val="both"/>
        <w:rPr>
          <w:rFonts w:eastAsia="Calibri" w:cs="Times New Roman"/>
          <w:szCs w:val="24"/>
        </w:rPr>
      </w:pPr>
    </w:p>
    <w:p w14:paraId="2B1E6562" w14:textId="13C21FDC" w:rsidR="00E73044" w:rsidRPr="00E73044" w:rsidRDefault="006B6266" w:rsidP="00E73044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¿</w:t>
      </w:r>
      <w:r w:rsidR="00E73044" w:rsidRPr="00E73044">
        <w:rPr>
          <w:rFonts w:eastAsia="Calibri" w:cs="Times New Roman"/>
          <w:b/>
          <w:bCs/>
          <w:szCs w:val="24"/>
        </w:rPr>
        <w:t>Cómo puede remitirse una orden de carga a un transportista?</w:t>
      </w:r>
    </w:p>
    <w:p w14:paraId="25F8CF00" w14:textId="77777777" w:rsidR="00B77894" w:rsidRPr="00B77894" w:rsidRDefault="00B77894" w:rsidP="00B77894">
      <w:pPr>
        <w:pStyle w:val="Prrafodelista"/>
        <w:rPr>
          <w:rFonts w:eastAsia="Calibri" w:cs="Times New Roman"/>
          <w:b/>
          <w:bCs/>
          <w:szCs w:val="24"/>
        </w:rPr>
      </w:pPr>
    </w:p>
    <w:p w14:paraId="678E93A7" w14:textId="77777777" w:rsidR="00E9705E" w:rsidRPr="00E9705E" w:rsidRDefault="009B5F31" w:rsidP="009E4F61">
      <w:pPr>
        <w:pStyle w:val="Prrafodelista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Calibri" w:cs="Times New Roman"/>
          <w:szCs w:val="24"/>
        </w:rPr>
      </w:pPr>
      <w:r>
        <w:t>U</w:t>
      </w:r>
      <w:r w:rsidRPr="00676151">
        <w:t>n simple e-mail</w:t>
      </w:r>
    </w:p>
    <w:p w14:paraId="7825B42B" w14:textId="2A85BC1E" w:rsidR="009B5F31" w:rsidRPr="00E9705E" w:rsidRDefault="009B5F31" w:rsidP="009E4F61">
      <w:pPr>
        <w:pStyle w:val="Prrafodelista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Calibri" w:cs="Times New Roman"/>
          <w:szCs w:val="24"/>
        </w:rPr>
      </w:pPr>
      <w:r>
        <w:t>U</w:t>
      </w:r>
      <w:r w:rsidRPr="00676151">
        <w:t>n formato corporativo, donde se autoriza la carga según las condiciones bien de la tarifa vigente</w:t>
      </w:r>
    </w:p>
    <w:p w14:paraId="6146FFE1" w14:textId="79A61916" w:rsidR="009B5F31" w:rsidRPr="009B5F31" w:rsidRDefault="009B5F31" w:rsidP="006A43A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Calibri" w:cs="Times New Roman"/>
          <w:szCs w:val="24"/>
        </w:rPr>
      </w:pPr>
      <w:r>
        <w:t>U</w:t>
      </w:r>
      <w:r>
        <w:t xml:space="preserve">na respuesta sobre </w:t>
      </w:r>
      <w:r w:rsidRPr="00676151">
        <w:t>una cotización puntual</w:t>
      </w:r>
      <w:r>
        <w:t xml:space="preserve"> del transportista</w:t>
      </w:r>
    </w:p>
    <w:p w14:paraId="6656D16C" w14:textId="761C7545" w:rsidR="002F3A2F" w:rsidRPr="00E9705E" w:rsidRDefault="009B5F31" w:rsidP="00E9705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Calibri" w:cs="Times New Roman"/>
          <w:szCs w:val="24"/>
        </w:rPr>
      </w:pPr>
      <w:r>
        <w:t>todas son válidas</w:t>
      </w:r>
    </w:p>
    <w:p w14:paraId="1AF9AACE" w14:textId="77777777" w:rsidR="00021141" w:rsidRPr="00021141" w:rsidRDefault="00021141" w:rsidP="00021141">
      <w:pPr>
        <w:spacing w:before="100" w:beforeAutospacing="1" w:after="100" w:afterAutospacing="1" w:line="240" w:lineRule="auto"/>
        <w:jc w:val="both"/>
        <w:rPr>
          <w:rFonts w:eastAsia="Calibri" w:cs="Times New Roman"/>
          <w:szCs w:val="24"/>
        </w:rPr>
      </w:pPr>
    </w:p>
    <w:p w14:paraId="47EAE9D9" w14:textId="16C430B5" w:rsidR="000E378B" w:rsidRPr="000E378B" w:rsidRDefault="000E378B" w:rsidP="000E378B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0E378B">
        <w:rPr>
          <w:rFonts w:eastAsia="Calibri" w:cs="Times New Roman"/>
          <w:b/>
          <w:bCs/>
          <w:szCs w:val="24"/>
        </w:rPr>
        <w:t>El CMR</w:t>
      </w:r>
    </w:p>
    <w:p w14:paraId="0DA4115B" w14:textId="77777777" w:rsidR="006B6266" w:rsidRDefault="006B6266" w:rsidP="006B6266">
      <w:pPr>
        <w:pStyle w:val="Prrafodelista"/>
        <w:spacing w:before="100" w:beforeAutospacing="1" w:after="100" w:afterAutospacing="1" w:line="240" w:lineRule="auto"/>
        <w:ind w:left="1080"/>
        <w:jc w:val="both"/>
      </w:pPr>
    </w:p>
    <w:p w14:paraId="48F2A40B" w14:textId="165673C5" w:rsidR="00F760ED" w:rsidRDefault="00F760ED" w:rsidP="00F760ED">
      <w:pPr>
        <w:pStyle w:val="Prrafodelista"/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 xml:space="preserve">Es un documento que da la propiedad de la mercancía </w:t>
      </w:r>
    </w:p>
    <w:p w14:paraId="1F8C28D1" w14:textId="77777777" w:rsidR="00F760ED" w:rsidRDefault="00F760ED" w:rsidP="00F760ED">
      <w:pPr>
        <w:pStyle w:val="Prrafodelista"/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Es un documento de transporte por carretera, que actúa de contrato dando instrucciones de entrega y viaje y c</w:t>
      </w:r>
      <w:r w:rsidRPr="009D4DC5">
        <w:t>ertifica</w:t>
      </w:r>
      <w:r>
        <w:t>ndo</w:t>
      </w:r>
      <w:r w:rsidRPr="009D4DC5">
        <w:t xml:space="preserve"> que los bienes se recibieron</w:t>
      </w:r>
      <w:r>
        <w:t xml:space="preserve"> del exportador</w:t>
      </w:r>
    </w:p>
    <w:p w14:paraId="5F06A634" w14:textId="77777777" w:rsidR="00F760ED" w:rsidRDefault="00F760ED" w:rsidP="00F760ED">
      <w:pPr>
        <w:pStyle w:val="Prrafodelista"/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Hay solo una copia</w:t>
      </w:r>
    </w:p>
    <w:p w14:paraId="1D22EF49" w14:textId="77777777" w:rsidR="00F760ED" w:rsidRDefault="00F760ED" w:rsidP="00F760ED">
      <w:pPr>
        <w:pStyle w:val="Prrafodelista"/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Es un documento que emite el exportador</w:t>
      </w:r>
    </w:p>
    <w:p w14:paraId="0B2D95C7" w14:textId="6042878E" w:rsidR="00960474" w:rsidRDefault="00960474" w:rsidP="00F760ED">
      <w:pPr>
        <w:pStyle w:val="Prrafodelista"/>
        <w:ind w:left="1080"/>
        <w:rPr>
          <w:rFonts w:eastAsia="Calibri" w:cs="Times New Roman"/>
          <w:b/>
          <w:bCs/>
          <w:szCs w:val="24"/>
        </w:rPr>
      </w:pPr>
    </w:p>
    <w:p w14:paraId="00D0A465" w14:textId="77777777" w:rsidR="00E27A83" w:rsidRPr="00960474" w:rsidRDefault="00E27A83" w:rsidP="00F760ED">
      <w:pPr>
        <w:pStyle w:val="Prrafodelista"/>
        <w:ind w:left="1080"/>
        <w:rPr>
          <w:rFonts w:eastAsia="Calibri" w:cs="Times New Roman"/>
          <w:b/>
          <w:bCs/>
          <w:szCs w:val="24"/>
        </w:rPr>
      </w:pPr>
    </w:p>
    <w:p w14:paraId="4D3C4FDD" w14:textId="65D7DF2E" w:rsidR="009845B9" w:rsidRPr="009845B9" w:rsidRDefault="009845B9" w:rsidP="009845B9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9845B9">
        <w:rPr>
          <w:rFonts w:eastAsia="Calibri" w:cs="Times New Roman"/>
          <w:b/>
          <w:bCs/>
          <w:szCs w:val="24"/>
        </w:rPr>
        <w:t xml:space="preserve">El </w:t>
      </w:r>
      <w:proofErr w:type="spellStart"/>
      <w:r w:rsidRPr="009845B9">
        <w:rPr>
          <w:rFonts w:eastAsia="Calibri" w:cs="Times New Roman"/>
          <w:b/>
          <w:bCs/>
          <w:szCs w:val="24"/>
        </w:rPr>
        <w:t>packing</w:t>
      </w:r>
      <w:proofErr w:type="spellEnd"/>
      <w:r w:rsidRPr="009845B9">
        <w:rPr>
          <w:rFonts w:eastAsia="Calibri" w:cs="Times New Roman"/>
          <w:b/>
          <w:bCs/>
          <w:szCs w:val="24"/>
        </w:rPr>
        <w:t xml:space="preserve"> </w:t>
      </w:r>
      <w:proofErr w:type="spellStart"/>
      <w:r w:rsidRPr="009845B9">
        <w:rPr>
          <w:rFonts w:eastAsia="Calibri" w:cs="Times New Roman"/>
          <w:b/>
          <w:bCs/>
          <w:szCs w:val="24"/>
        </w:rPr>
        <w:t>list</w:t>
      </w:r>
      <w:proofErr w:type="spellEnd"/>
      <w:r w:rsidRPr="009845B9">
        <w:rPr>
          <w:rFonts w:eastAsia="Calibri" w:cs="Times New Roman"/>
          <w:b/>
          <w:bCs/>
          <w:szCs w:val="24"/>
        </w:rPr>
        <w:t xml:space="preserve"> es importante para </w:t>
      </w:r>
    </w:p>
    <w:p w14:paraId="7BC8206E" w14:textId="77777777" w:rsidR="009D1EDB" w:rsidRDefault="009D1EDB" w:rsidP="009D1EDB">
      <w:pPr>
        <w:pStyle w:val="Prrafodelista"/>
        <w:spacing w:before="100" w:beforeAutospacing="1" w:after="100" w:afterAutospacing="1" w:line="240" w:lineRule="auto"/>
        <w:ind w:left="1134"/>
        <w:jc w:val="both"/>
      </w:pPr>
    </w:p>
    <w:p w14:paraId="3749CD77" w14:textId="73937A4F" w:rsidR="00870E22" w:rsidRDefault="00870E22" w:rsidP="00870E22">
      <w:pPr>
        <w:pStyle w:val="Prrafodelista"/>
        <w:numPr>
          <w:ilvl w:val="1"/>
          <w:numId w:val="14"/>
        </w:numPr>
        <w:spacing w:before="100" w:beforeAutospacing="1" w:after="100" w:afterAutospacing="1" w:line="240" w:lineRule="auto"/>
        <w:ind w:left="1134"/>
        <w:jc w:val="both"/>
      </w:pPr>
      <w:r w:rsidRPr="008B25C8">
        <w:t>Agencia de transporte (en caso de daños)</w:t>
      </w:r>
    </w:p>
    <w:p w14:paraId="255C1F9B" w14:textId="5618763B" w:rsidR="00870E22" w:rsidRDefault="00870E22" w:rsidP="00870E22">
      <w:pPr>
        <w:pStyle w:val="Prrafodelista"/>
        <w:numPr>
          <w:ilvl w:val="1"/>
          <w:numId w:val="14"/>
        </w:numPr>
        <w:spacing w:before="100" w:beforeAutospacing="1" w:after="100" w:afterAutospacing="1" w:line="240" w:lineRule="auto"/>
        <w:ind w:left="1134"/>
        <w:jc w:val="both"/>
      </w:pPr>
      <w:r w:rsidRPr="008B25C8">
        <w:t xml:space="preserve">Autoridades </w:t>
      </w:r>
      <w:r w:rsidRPr="008B25C8">
        <w:t>gubernamentales</w:t>
      </w:r>
      <w:r w:rsidRPr="008B25C8">
        <w:t xml:space="preserve"> (en caso de inspección)</w:t>
      </w:r>
    </w:p>
    <w:p w14:paraId="5A353AD3" w14:textId="4C7560DE" w:rsidR="00870E22" w:rsidRDefault="00870E22" w:rsidP="00870E22">
      <w:pPr>
        <w:pStyle w:val="Prrafodelista"/>
        <w:numPr>
          <w:ilvl w:val="1"/>
          <w:numId w:val="14"/>
        </w:numPr>
        <w:spacing w:before="100" w:beforeAutospacing="1" w:after="100" w:afterAutospacing="1" w:line="240" w:lineRule="auto"/>
        <w:ind w:left="1134"/>
        <w:jc w:val="both"/>
      </w:pPr>
      <w:r w:rsidRPr="008B25C8">
        <w:t>Clientes (para recepción de materiales e inspecciones a la entrada)</w:t>
      </w:r>
    </w:p>
    <w:p w14:paraId="380AFF28" w14:textId="471E8F5D" w:rsidR="00F870CE" w:rsidRPr="006B6266" w:rsidRDefault="00870E22" w:rsidP="00870E22">
      <w:pPr>
        <w:pStyle w:val="Prrafodelista"/>
        <w:numPr>
          <w:ilvl w:val="1"/>
          <w:numId w:val="14"/>
        </w:numPr>
        <w:spacing w:before="100" w:beforeAutospacing="1" w:after="100" w:afterAutospacing="1" w:line="240" w:lineRule="auto"/>
        <w:ind w:left="1134"/>
        <w:rPr>
          <w:rFonts w:eastAsia="Calibri" w:cs="Times New Roman"/>
          <w:b/>
          <w:bCs/>
          <w:szCs w:val="24"/>
        </w:rPr>
      </w:pPr>
      <w:r>
        <w:t>Todas son correctas</w:t>
      </w:r>
    </w:p>
    <w:p w14:paraId="1A505D01" w14:textId="77777777" w:rsidR="006B6266" w:rsidRPr="006B6266" w:rsidRDefault="006B6266" w:rsidP="006B6266">
      <w:pPr>
        <w:spacing w:before="100" w:beforeAutospacing="1" w:after="100" w:afterAutospacing="1" w:line="240" w:lineRule="auto"/>
        <w:rPr>
          <w:rFonts w:eastAsia="Calibri" w:cs="Times New Roman"/>
          <w:b/>
          <w:bCs/>
          <w:szCs w:val="24"/>
        </w:rPr>
      </w:pPr>
    </w:p>
    <w:p w14:paraId="6FF0142F" w14:textId="5EB0DA82" w:rsidR="009D1EDB" w:rsidRPr="009D1EDB" w:rsidRDefault="009D1EDB" w:rsidP="009D1EDB">
      <w:pPr>
        <w:pStyle w:val="Prrafodelista"/>
        <w:numPr>
          <w:ilvl w:val="0"/>
          <w:numId w:val="14"/>
        </w:numPr>
        <w:rPr>
          <w:rFonts w:eastAsia="Calibri" w:cs="Times New Roman"/>
          <w:b/>
          <w:bCs/>
          <w:szCs w:val="24"/>
        </w:rPr>
      </w:pPr>
      <w:r w:rsidRPr="009D1EDB">
        <w:rPr>
          <w:rFonts w:eastAsia="Calibri" w:cs="Times New Roman"/>
          <w:b/>
          <w:bCs/>
          <w:szCs w:val="24"/>
        </w:rPr>
        <w:t>El BOL</w:t>
      </w:r>
    </w:p>
    <w:p w14:paraId="32052434" w14:textId="77777777" w:rsidR="00B77894" w:rsidRPr="00451BA9" w:rsidRDefault="00B77894" w:rsidP="00B77894">
      <w:pPr>
        <w:pStyle w:val="Prrafodelista"/>
        <w:rPr>
          <w:rFonts w:eastAsia="Calibri" w:cs="Times New Roman"/>
          <w:b/>
          <w:bCs/>
          <w:szCs w:val="24"/>
        </w:rPr>
      </w:pPr>
    </w:p>
    <w:p w14:paraId="131AC2FE" w14:textId="77777777" w:rsidR="00F135A2" w:rsidRDefault="00F135A2" w:rsidP="00F135A2">
      <w:pPr>
        <w:pStyle w:val="Prrafodelista"/>
        <w:numPr>
          <w:ilvl w:val="1"/>
          <w:numId w:val="36"/>
        </w:numPr>
        <w:spacing w:before="100" w:beforeAutospacing="1" w:after="100" w:afterAutospacing="1" w:line="240" w:lineRule="auto"/>
        <w:ind w:left="1134"/>
        <w:jc w:val="both"/>
      </w:pPr>
      <w:r>
        <w:t xml:space="preserve">Es </w:t>
      </w:r>
      <w:r w:rsidRPr="00D84CB7">
        <w:t xml:space="preserve">Documento de viaje </w:t>
      </w:r>
      <w:r>
        <w:t>terrestre</w:t>
      </w:r>
    </w:p>
    <w:p w14:paraId="601825B8" w14:textId="77777777" w:rsidR="00F135A2" w:rsidRDefault="00F135A2" w:rsidP="00EE2013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  <w:ind w:left="1134"/>
        <w:jc w:val="both"/>
      </w:pPr>
      <w:r>
        <w:t>Dispone de un solo original</w:t>
      </w:r>
    </w:p>
    <w:p w14:paraId="077100FC" w14:textId="33019E06" w:rsidR="00F135A2" w:rsidRDefault="00F135A2" w:rsidP="00EE2013">
      <w:pPr>
        <w:pStyle w:val="Prrafodelista"/>
        <w:numPr>
          <w:ilvl w:val="0"/>
          <w:numId w:val="36"/>
        </w:numPr>
        <w:spacing w:before="100" w:beforeAutospacing="1" w:after="100" w:afterAutospacing="1" w:line="240" w:lineRule="auto"/>
        <w:ind w:left="1134"/>
        <w:jc w:val="both"/>
      </w:pPr>
      <w:r w:rsidRPr="00D84CB7">
        <w:t xml:space="preserve">El expedidor debería enviar al consignado el </w:t>
      </w:r>
      <w:proofErr w:type="spellStart"/>
      <w:r w:rsidRPr="00D84CB7">
        <w:t>BoL</w:t>
      </w:r>
      <w:proofErr w:type="spellEnd"/>
      <w:r w:rsidRPr="00D84CB7">
        <w:t xml:space="preserve"> para pagar los derechos aduaneros y hacerse con los bienes</w:t>
      </w:r>
    </w:p>
    <w:p w14:paraId="6FCFDD32" w14:textId="1E0E83D2" w:rsidR="009D1EDB" w:rsidRDefault="00F135A2" w:rsidP="003267B7">
      <w:pPr>
        <w:pStyle w:val="Prrafodelista"/>
        <w:numPr>
          <w:ilvl w:val="0"/>
          <w:numId w:val="36"/>
        </w:numPr>
        <w:tabs>
          <w:tab w:val="left" w:pos="3360"/>
        </w:tabs>
        <w:spacing w:before="100" w:beforeAutospacing="1" w:after="100" w:afterAutospacing="1" w:line="240" w:lineRule="auto"/>
        <w:ind w:left="1134"/>
        <w:jc w:val="both"/>
      </w:pPr>
      <w:r>
        <w:t>Nunca puede</w:t>
      </w:r>
      <w:r w:rsidRPr="00D84CB7">
        <w:t xml:space="preserve"> ser “to the </w:t>
      </w:r>
      <w:proofErr w:type="spellStart"/>
      <w:r w:rsidRPr="00D84CB7">
        <w:t>order</w:t>
      </w:r>
      <w:proofErr w:type="spellEnd"/>
      <w:r w:rsidRPr="00D84CB7">
        <w:t>”, con endoso a otros firmando</w:t>
      </w:r>
    </w:p>
    <w:sectPr w:rsidR="009D1EDB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6D01" w14:textId="77777777" w:rsidR="00410BF6" w:rsidRDefault="00410BF6" w:rsidP="00C5761F">
      <w:pPr>
        <w:spacing w:after="0" w:line="240" w:lineRule="auto"/>
      </w:pPr>
      <w:r>
        <w:separator/>
      </w:r>
    </w:p>
  </w:endnote>
  <w:endnote w:type="continuationSeparator" w:id="0">
    <w:p w14:paraId="7CC2E724" w14:textId="77777777" w:rsidR="00410BF6" w:rsidRDefault="00410BF6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ice">
    <w:altName w:val="Calibri"/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79005C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E91C" w14:textId="77777777" w:rsidR="00410BF6" w:rsidRDefault="00410BF6" w:rsidP="00C5761F">
      <w:pPr>
        <w:spacing w:after="0" w:line="240" w:lineRule="auto"/>
      </w:pPr>
      <w:r>
        <w:separator/>
      </w:r>
    </w:p>
  </w:footnote>
  <w:footnote w:type="continuationSeparator" w:id="0">
    <w:p w14:paraId="55794C37" w14:textId="77777777" w:rsidR="00410BF6" w:rsidRDefault="00410BF6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775DB4"/>
    <w:multiLevelType w:val="hybridMultilevel"/>
    <w:tmpl w:val="126ADC98"/>
    <w:lvl w:ilvl="0" w:tplc="B8CCD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947FA0"/>
    <w:multiLevelType w:val="hybridMultilevel"/>
    <w:tmpl w:val="32F89E2A"/>
    <w:lvl w:ilvl="0" w:tplc="F516ECCE">
      <w:start w:val="1"/>
      <w:numFmt w:val="lowerLetter"/>
      <w:lvlText w:val="%1."/>
      <w:lvlJc w:val="left"/>
      <w:pPr>
        <w:ind w:left="142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6812E2C"/>
    <w:multiLevelType w:val="hybridMultilevel"/>
    <w:tmpl w:val="B06EE98E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A62FD4"/>
    <w:multiLevelType w:val="hybridMultilevel"/>
    <w:tmpl w:val="1B20DE7C"/>
    <w:lvl w:ilvl="0" w:tplc="1272F9F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025175"/>
    <w:multiLevelType w:val="hybridMultilevel"/>
    <w:tmpl w:val="69265DF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E95B81"/>
    <w:multiLevelType w:val="hybridMultilevel"/>
    <w:tmpl w:val="263C59B2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008F4"/>
    <w:multiLevelType w:val="hybridMultilevel"/>
    <w:tmpl w:val="1A348D52"/>
    <w:lvl w:ilvl="0" w:tplc="B9407A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3F4C"/>
    <w:multiLevelType w:val="hybridMultilevel"/>
    <w:tmpl w:val="A9BAE878"/>
    <w:lvl w:ilvl="0" w:tplc="EC16C65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eastAsiaTheme="minorHAnsi" w:hAnsiTheme="minorHAnsi" w:cstheme="minorBidi"/>
      </w:rPr>
    </w:lvl>
    <w:lvl w:ilvl="1" w:tplc="BFB6469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1AEFDA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2A0C557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78FE43A0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9C82CF3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7F00AA5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1230032C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D101D6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4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8F633B"/>
    <w:multiLevelType w:val="hybridMultilevel"/>
    <w:tmpl w:val="B06EE98E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974788B"/>
    <w:multiLevelType w:val="hybridMultilevel"/>
    <w:tmpl w:val="DF0C7162"/>
    <w:lvl w:ilvl="0" w:tplc="9C34EB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284147"/>
    <w:multiLevelType w:val="hybridMultilevel"/>
    <w:tmpl w:val="7E5C083A"/>
    <w:lvl w:ilvl="0" w:tplc="0DBC4C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6D72231"/>
    <w:multiLevelType w:val="hybridMultilevel"/>
    <w:tmpl w:val="D05849A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49267F"/>
    <w:multiLevelType w:val="hybridMultilevel"/>
    <w:tmpl w:val="3C54C0A8"/>
    <w:lvl w:ilvl="0" w:tplc="6E16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0F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709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A61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65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26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AEA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C8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4A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1B1EB4"/>
    <w:multiLevelType w:val="hybridMultilevel"/>
    <w:tmpl w:val="71925F30"/>
    <w:lvl w:ilvl="0" w:tplc="716E02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746761"/>
    <w:multiLevelType w:val="hybridMultilevel"/>
    <w:tmpl w:val="8F60CB9C"/>
    <w:lvl w:ilvl="0" w:tplc="F522C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9C77D8"/>
    <w:multiLevelType w:val="hybridMultilevel"/>
    <w:tmpl w:val="69265DF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D5703B"/>
    <w:multiLevelType w:val="hybridMultilevel"/>
    <w:tmpl w:val="AEAEE1A8"/>
    <w:lvl w:ilvl="0" w:tplc="C4F6ACE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FC70AE"/>
    <w:multiLevelType w:val="hybridMultilevel"/>
    <w:tmpl w:val="D362E026"/>
    <w:lvl w:ilvl="0" w:tplc="8B583A98">
      <w:start w:val="1"/>
      <w:numFmt w:val="lowerLetter"/>
      <w:lvlText w:val="%1."/>
      <w:lvlJc w:val="left"/>
      <w:pPr>
        <w:ind w:left="1080" w:hanging="360"/>
      </w:pPr>
      <w:rPr>
        <w:rFonts w:ascii="Vision" w:eastAsiaTheme="minorHAnsi" w:hAnsi="Vision" w:cstheme="minorBidi" w:hint="default"/>
        <w:color w:val="auto"/>
        <w:sz w:val="24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17144E"/>
    <w:multiLevelType w:val="hybridMultilevel"/>
    <w:tmpl w:val="E5C431EE"/>
    <w:lvl w:ilvl="0" w:tplc="09567A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41A57"/>
    <w:multiLevelType w:val="hybridMultilevel"/>
    <w:tmpl w:val="AD2CE682"/>
    <w:lvl w:ilvl="0" w:tplc="5BF89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457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ision" w:eastAsiaTheme="minorHAnsi" w:hAnsi="Vision" w:cstheme="minorBidi" w:hint="default"/>
      </w:rPr>
    </w:lvl>
    <w:lvl w:ilvl="2" w:tplc="1F6C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38A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CA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AA7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B811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42A7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82F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62519AF"/>
    <w:multiLevelType w:val="hybridMultilevel"/>
    <w:tmpl w:val="E45E915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CE740D7"/>
    <w:multiLevelType w:val="hybridMultilevel"/>
    <w:tmpl w:val="BDF286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31BE4"/>
    <w:multiLevelType w:val="hybridMultilevel"/>
    <w:tmpl w:val="662C1EAC"/>
    <w:lvl w:ilvl="0" w:tplc="FED27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E9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82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29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8A2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E1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DA5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4D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96E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CF5AD5"/>
    <w:multiLevelType w:val="hybridMultilevel"/>
    <w:tmpl w:val="FCE0BE52"/>
    <w:lvl w:ilvl="0" w:tplc="8EEC91B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801EA1"/>
    <w:multiLevelType w:val="hybridMultilevel"/>
    <w:tmpl w:val="5C84CB54"/>
    <w:lvl w:ilvl="0" w:tplc="DEC26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04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C8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20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4D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6B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27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05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E2F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54110DB"/>
    <w:multiLevelType w:val="hybridMultilevel"/>
    <w:tmpl w:val="AA540534"/>
    <w:lvl w:ilvl="0" w:tplc="165E88CE">
      <w:start w:val="4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1E28"/>
    <w:multiLevelType w:val="hybridMultilevel"/>
    <w:tmpl w:val="B06EE98E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9EA4C70"/>
    <w:multiLevelType w:val="hybridMultilevel"/>
    <w:tmpl w:val="633A2B64"/>
    <w:lvl w:ilvl="0" w:tplc="5F2442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705927"/>
    <w:multiLevelType w:val="hybridMultilevel"/>
    <w:tmpl w:val="0A2699EE"/>
    <w:lvl w:ilvl="0" w:tplc="BCA6D9E4">
      <w:start w:val="1"/>
      <w:numFmt w:val="lowerLetter"/>
      <w:lvlText w:val="%1."/>
      <w:lvlJc w:val="left"/>
      <w:pPr>
        <w:ind w:left="1800" w:hanging="360"/>
      </w:pPr>
      <w:rPr>
        <w:rFonts w:ascii="Vision" w:hAnsi="Vision" w:cstheme="minorBidi" w:hint="default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C301A28"/>
    <w:multiLevelType w:val="hybridMultilevel"/>
    <w:tmpl w:val="2F2CFB84"/>
    <w:lvl w:ilvl="0" w:tplc="270ECF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9470370">
    <w:abstractNumId w:val="36"/>
  </w:num>
  <w:num w:numId="2" w16cid:durableId="2124300926">
    <w:abstractNumId w:val="39"/>
  </w:num>
  <w:num w:numId="3" w16cid:durableId="1381049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77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4543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15686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87130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488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3310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8501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71875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52885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40319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43301">
    <w:abstractNumId w:val="11"/>
  </w:num>
  <w:num w:numId="15" w16cid:durableId="1629122823">
    <w:abstractNumId w:val="40"/>
  </w:num>
  <w:num w:numId="16" w16cid:durableId="703560601">
    <w:abstractNumId w:val="8"/>
  </w:num>
  <w:num w:numId="17" w16cid:durableId="1109930311">
    <w:abstractNumId w:val="32"/>
  </w:num>
  <w:num w:numId="18" w16cid:durableId="1635797090">
    <w:abstractNumId w:val="17"/>
  </w:num>
  <w:num w:numId="19" w16cid:durableId="696852781">
    <w:abstractNumId w:val="41"/>
  </w:num>
  <w:num w:numId="20" w16cid:durableId="816144417">
    <w:abstractNumId w:val="1"/>
  </w:num>
  <w:num w:numId="21" w16cid:durableId="1484661509">
    <w:abstractNumId w:val="29"/>
  </w:num>
  <w:num w:numId="22" w16cid:durableId="1515143625">
    <w:abstractNumId w:val="13"/>
  </w:num>
  <w:num w:numId="23" w16cid:durableId="1510367607">
    <w:abstractNumId w:val="12"/>
  </w:num>
  <w:num w:numId="24" w16cid:durableId="1403024804">
    <w:abstractNumId w:val="26"/>
  </w:num>
  <w:num w:numId="25" w16cid:durableId="155338645">
    <w:abstractNumId w:val="0"/>
  </w:num>
  <w:num w:numId="26" w16cid:durableId="392386397">
    <w:abstractNumId w:val="15"/>
  </w:num>
  <w:num w:numId="27" w16cid:durableId="917442906">
    <w:abstractNumId w:val="35"/>
  </w:num>
  <w:num w:numId="28" w16cid:durableId="193999331">
    <w:abstractNumId w:val="4"/>
  </w:num>
  <w:num w:numId="29" w16cid:durableId="400449796">
    <w:abstractNumId w:val="24"/>
  </w:num>
  <w:num w:numId="30" w16cid:durableId="1958753482">
    <w:abstractNumId w:val="38"/>
  </w:num>
  <w:num w:numId="31" w16cid:durableId="1580362373">
    <w:abstractNumId w:val="22"/>
  </w:num>
  <w:num w:numId="32" w16cid:durableId="532155731">
    <w:abstractNumId w:val="31"/>
  </w:num>
  <w:num w:numId="33" w16cid:durableId="1884519775">
    <w:abstractNumId w:val="43"/>
  </w:num>
  <w:num w:numId="34" w16cid:durableId="626474027">
    <w:abstractNumId w:val="42"/>
  </w:num>
  <w:num w:numId="35" w16cid:durableId="237787893">
    <w:abstractNumId w:val="3"/>
  </w:num>
  <w:num w:numId="36" w16cid:durableId="242496726">
    <w:abstractNumId w:val="20"/>
  </w:num>
  <w:num w:numId="37" w16cid:durableId="1397628606">
    <w:abstractNumId w:val="28"/>
  </w:num>
  <w:num w:numId="38" w16cid:durableId="903833751">
    <w:abstractNumId w:val="5"/>
  </w:num>
  <w:num w:numId="39" w16cid:durableId="1185171779">
    <w:abstractNumId w:val="33"/>
  </w:num>
  <w:num w:numId="40" w16cid:durableId="1195802505">
    <w:abstractNumId w:val="6"/>
  </w:num>
  <w:num w:numId="41" w16cid:durableId="1615791758">
    <w:abstractNumId w:val="25"/>
  </w:num>
  <w:num w:numId="42" w16cid:durableId="1478454648">
    <w:abstractNumId w:val="21"/>
  </w:num>
  <w:num w:numId="43" w16cid:durableId="1918124705">
    <w:abstractNumId w:val="30"/>
  </w:num>
  <w:num w:numId="44" w16cid:durableId="1473911503">
    <w:abstractNumId w:val="18"/>
  </w:num>
  <w:num w:numId="45" w16cid:durableId="6391904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001B9"/>
    <w:rsid w:val="000121C9"/>
    <w:rsid w:val="00015100"/>
    <w:rsid w:val="00020902"/>
    <w:rsid w:val="00021141"/>
    <w:rsid w:val="000236CF"/>
    <w:rsid w:val="00027966"/>
    <w:rsid w:val="00046151"/>
    <w:rsid w:val="0008352E"/>
    <w:rsid w:val="00093BE1"/>
    <w:rsid w:val="000E0DEB"/>
    <w:rsid w:val="000E139C"/>
    <w:rsid w:val="000E378B"/>
    <w:rsid w:val="001133FE"/>
    <w:rsid w:val="0011674B"/>
    <w:rsid w:val="0012584E"/>
    <w:rsid w:val="00132503"/>
    <w:rsid w:val="00151562"/>
    <w:rsid w:val="00167BB8"/>
    <w:rsid w:val="00170572"/>
    <w:rsid w:val="00186916"/>
    <w:rsid w:val="00190CFB"/>
    <w:rsid w:val="001927D3"/>
    <w:rsid w:val="001B5857"/>
    <w:rsid w:val="00215A2D"/>
    <w:rsid w:val="00222693"/>
    <w:rsid w:val="002302AB"/>
    <w:rsid w:val="00240336"/>
    <w:rsid w:val="00293ABB"/>
    <w:rsid w:val="0029624E"/>
    <w:rsid w:val="002A0A54"/>
    <w:rsid w:val="002A21BE"/>
    <w:rsid w:val="002D2318"/>
    <w:rsid w:val="002F3A2F"/>
    <w:rsid w:val="002F745D"/>
    <w:rsid w:val="00347FC5"/>
    <w:rsid w:val="00361485"/>
    <w:rsid w:val="00397F5B"/>
    <w:rsid w:val="003A44CB"/>
    <w:rsid w:val="003B7B41"/>
    <w:rsid w:val="003F2081"/>
    <w:rsid w:val="003F444C"/>
    <w:rsid w:val="004005EF"/>
    <w:rsid w:val="00410BF6"/>
    <w:rsid w:val="00416463"/>
    <w:rsid w:val="00451BA9"/>
    <w:rsid w:val="00453FAF"/>
    <w:rsid w:val="00464EBA"/>
    <w:rsid w:val="00481E12"/>
    <w:rsid w:val="004B4E32"/>
    <w:rsid w:val="004C182B"/>
    <w:rsid w:val="004C55F2"/>
    <w:rsid w:val="00500778"/>
    <w:rsid w:val="005318B3"/>
    <w:rsid w:val="00536AE6"/>
    <w:rsid w:val="0055640E"/>
    <w:rsid w:val="005564BA"/>
    <w:rsid w:val="00563081"/>
    <w:rsid w:val="005A75A0"/>
    <w:rsid w:val="005B4245"/>
    <w:rsid w:val="005D400D"/>
    <w:rsid w:val="005D5E2C"/>
    <w:rsid w:val="005D6BB2"/>
    <w:rsid w:val="005E7E80"/>
    <w:rsid w:val="0060484E"/>
    <w:rsid w:val="00606825"/>
    <w:rsid w:val="00613ECA"/>
    <w:rsid w:val="0062741F"/>
    <w:rsid w:val="006447EC"/>
    <w:rsid w:val="00645459"/>
    <w:rsid w:val="0065197D"/>
    <w:rsid w:val="00664007"/>
    <w:rsid w:val="00682AF2"/>
    <w:rsid w:val="006A4AF5"/>
    <w:rsid w:val="006B6266"/>
    <w:rsid w:val="006C5813"/>
    <w:rsid w:val="006C6B00"/>
    <w:rsid w:val="006F16C0"/>
    <w:rsid w:val="006F2218"/>
    <w:rsid w:val="00712692"/>
    <w:rsid w:val="00743B48"/>
    <w:rsid w:val="00751ABB"/>
    <w:rsid w:val="00751B2F"/>
    <w:rsid w:val="0076549D"/>
    <w:rsid w:val="00796BFF"/>
    <w:rsid w:val="007A2302"/>
    <w:rsid w:val="007D6BF0"/>
    <w:rsid w:val="007E1C72"/>
    <w:rsid w:val="007E6592"/>
    <w:rsid w:val="007F78C1"/>
    <w:rsid w:val="00803AA1"/>
    <w:rsid w:val="0080721A"/>
    <w:rsid w:val="008401E3"/>
    <w:rsid w:val="00870E22"/>
    <w:rsid w:val="00880E51"/>
    <w:rsid w:val="00882361"/>
    <w:rsid w:val="00890B6A"/>
    <w:rsid w:val="008A3721"/>
    <w:rsid w:val="008C5B8E"/>
    <w:rsid w:val="00955F58"/>
    <w:rsid w:val="00960474"/>
    <w:rsid w:val="009845B9"/>
    <w:rsid w:val="00992110"/>
    <w:rsid w:val="009943E7"/>
    <w:rsid w:val="009B099D"/>
    <w:rsid w:val="009B5F31"/>
    <w:rsid w:val="009C1725"/>
    <w:rsid w:val="009D1EDB"/>
    <w:rsid w:val="009E617C"/>
    <w:rsid w:val="00A008C1"/>
    <w:rsid w:val="00A028A2"/>
    <w:rsid w:val="00A13BEA"/>
    <w:rsid w:val="00A3439A"/>
    <w:rsid w:val="00A34FA5"/>
    <w:rsid w:val="00A375F5"/>
    <w:rsid w:val="00A44AE5"/>
    <w:rsid w:val="00A50804"/>
    <w:rsid w:val="00A54BFF"/>
    <w:rsid w:val="00A5500E"/>
    <w:rsid w:val="00A55529"/>
    <w:rsid w:val="00A85FE0"/>
    <w:rsid w:val="00A92987"/>
    <w:rsid w:val="00AA263A"/>
    <w:rsid w:val="00AA793B"/>
    <w:rsid w:val="00AD61CD"/>
    <w:rsid w:val="00AD72F7"/>
    <w:rsid w:val="00AF12CD"/>
    <w:rsid w:val="00B21A01"/>
    <w:rsid w:val="00B26BED"/>
    <w:rsid w:val="00B26FED"/>
    <w:rsid w:val="00B30C8C"/>
    <w:rsid w:val="00B561A7"/>
    <w:rsid w:val="00B655FC"/>
    <w:rsid w:val="00B77894"/>
    <w:rsid w:val="00B81D03"/>
    <w:rsid w:val="00BA194B"/>
    <w:rsid w:val="00BA4058"/>
    <w:rsid w:val="00BA5737"/>
    <w:rsid w:val="00BC3BE4"/>
    <w:rsid w:val="00BC4B52"/>
    <w:rsid w:val="00BC678D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D743A"/>
    <w:rsid w:val="00CE53CB"/>
    <w:rsid w:val="00D05AB5"/>
    <w:rsid w:val="00D477E8"/>
    <w:rsid w:val="00D63309"/>
    <w:rsid w:val="00D9708B"/>
    <w:rsid w:val="00DD3F38"/>
    <w:rsid w:val="00DE1D6E"/>
    <w:rsid w:val="00DE3728"/>
    <w:rsid w:val="00DE710A"/>
    <w:rsid w:val="00E170AE"/>
    <w:rsid w:val="00E27A83"/>
    <w:rsid w:val="00E432AE"/>
    <w:rsid w:val="00E51AD9"/>
    <w:rsid w:val="00E73044"/>
    <w:rsid w:val="00E9705E"/>
    <w:rsid w:val="00EA59B6"/>
    <w:rsid w:val="00F11B2A"/>
    <w:rsid w:val="00F135A2"/>
    <w:rsid w:val="00F4128C"/>
    <w:rsid w:val="00F549EC"/>
    <w:rsid w:val="00F574CA"/>
    <w:rsid w:val="00F64483"/>
    <w:rsid w:val="00F70073"/>
    <w:rsid w:val="00F760ED"/>
    <w:rsid w:val="00F870CE"/>
    <w:rsid w:val="00FA29C4"/>
    <w:rsid w:val="00FB34CF"/>
    <w:rsid w:val="00FC0456"/>
    <w:rsid w:val="00FE25F0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16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36</cp:revision>
  <cp:lastPrinted>2021-06-02T13:44:00Z</cp:lastPrinted>
  <dcterms:created xsi:type="dcterms:W3CDTF">2022-12-20T16:32:00Z</dcterms:created>
  <dcterms:modified xsi:type="dcterms:W3CDTF">2022-12-20T16:49:00Z</dcterms:modified>
</cp:coreProperties>
</file>