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24EC" w14:textId="2A529A0D" w:rsidR="00AD72F7" w:rsidRDefault="004C55F2" w:rsidP="00C5136E">
      <w:pPr>
        <w:pStyle w:val="Sinespaciado"/>
        <w:jc w:val="center"/>
        <w:rPr>
          <w:color w:val="00B0F0"/>
          <w:sz w:val="46"/>
          <w:szCs w:val="48"/>
        </w:rPr>
      </w:pPr>
      <w:r>
        <w:rPr>
          <w:color w:val="00B0F0"/>
          <w:sz w:val="46"/>
          <w:szCs w:val="48"/>
        </w:rPr>
        <w:t>Cuestionario</w:t>
      </w:r>
      <w:r w:rsidR="00027966" w:rsidRPr="006C6B00">
        <w:rPr>
          <w:color w:val="00B0F0"/>
          <w:sz w:val="46"/>
          <w:szCs w:val="48"/>
        </w:rPr>
        <w:t xml:space="preserve"> de</w:t>
      </w:r>
      <w:r w:rsidR="00C5136E" w:rsidRPr="006C6B00">
        <w:rPr>
          <w:color w:val="00B0F0"/>
          <w:sz w:val="46"/>
          <w:szCs w:val="48"/>
        </w:rPr>
        <w:t xml:space="preserve"> Evaluación</w:t>
      </w:r>
    </w:p>
    <w:p w14:paraId="3DECAC48" w14:textId="77777777" w:rsidR="00151562" w:rsidRPr="005B4245" w:rsidRDefault="00151562" w:rsidP="00C5136E">
      <w:pPr>
        <w:pStyle w:val="Sinespaciado"/>
        <w:jc w:val="center"/>
        <w:rPr>
          <w:b/>
          <w:bCs/>
          <w:color w:val="00B0F0"/>
          <w:sz w:val="46"/>
          <w:szCs w:val="48"/>
        </w:rPr>
      </w:pPr>
    </w:p>
    <w:p w14:paraId="1ABD0036" w14:textId="3D2A341E" w:rsidR="00151562" w:rsidRPr="005B4245" w:rsidRDefault="00992110" w:rsidP="005A75A0">
      <w:pPr>
        <w:rPr>
          <w:b/>
          <w:bCs/>
        </w:rPr>
      </w:pPr>
      <w:r w:rsidRPr="005B4245">
        <w:rPr>
          <w:b/>
          <w:bCs/>
        </w:rPr>
        <w:t>Instrucciones</w:t>
      </w:r>
      <w:r w:rsidR="00151562" w:rsidRPr="005B4245">
        <w:rPr>
          <w:b/>
          <w:bCs/>
        </w:rPr>
        <w:t xml:space="preserve"> para su realización:</w:t>
      </w:r>
    </w:p>
    <w:p w14:paraId="5037EF84" w14:textId="77777777" w:rsidR="005A75A0" w:rsidRDefault="00C5136E" w:rsidP="005A75A0">
      <w:pPr>
        <w:pStyle w:val="Prrafodelista"/>
        <w:numPr>
          <w:ilvl w:val="0"/>
          <w:numId w:val="2"/>
        </w:numPr>
        <w:jc w:val="both"/>
      </w:pPr>
      <w:r>
        <w:t xml:space="preserve">Anote </w:t>
      </w:r>
      <w:r w:rsidR="005A75A0">
        <w:t xml:space="preserve">en la siguiente tabla la respuesta seleccionada para cada pregunta.  </w:t>
      </w:r>
    </w:p>
    <w:p w14:paraId="6837CB2C" w14:textId="77777777" w:rsidR="005A75A0" w:rsidRDefault="005A75A0" w:rsidP="005A75A0">
      <w:pPr>
        <w:pStyle w:val="Prrafodelista"/>
        <w:numPr>
          <w:ilvl w:val="0"/>
          <w:numId w:val="2"/>
        </w:numPr>
        <w:jc w:val="both"/>
      </w:pPr>
      <w:r>
        <w:t xml:space="preserve">Solamente existe una opción correcta. </w:t>
      </w:r>
    </w:p>
    <w:p w14:paraId="076CB76C" w14:textId="50B91852" w:rsidR="00C5136E" w:rsidRDefault="00A92987" w:rsidP="005A75A0">
      <w:pPr>
        <w:pStyle w:val="Prrafodelista"/>
        <w:numPr>
          <w:ilvl w:val="0"/>
          <w:numId w:val="2"/>
        </w:numPr>
        <w:jc w:val="both"/>
      </w:pPr>
      <w:r>
        <w:t>L</w:t>
      </w:r>
      <w:r w:rsidR="005A75A0">
        <w:t>as respuestas en blanco ni suman ni restan. Las respuestas incorrectas no restan.</w:t>
      </w:r>
    </w:p>
    <w:p w14:paraId="7435F17C" w14:textId="6D57CB48" w:rsidR="005A75A0" w:rsidRDefault="005A75A0" w:rsidP="005A75A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135B7" w:rsidRPr="00C135B7" w14:paraId="02F9E210" w14:textId="77777777" w:rsidTr="00C135B7">
        <w:tc>
          <w:tcPr>
            <w:tcW w:w="1045" w:type="dxa"/>
          </w:tcPr>
          <w:p w14:paraId="7D3CA0B2" w14:textId="75A2F380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</w:t>
            </w:r>
          </w:p>
        </w:tc>
        <w:tc>
          <w:tcPr>
            <w:tcW w:w="1045" w:type="dxa"/>
          </w:tcPr>
          <w:p w14:paraId="19EDD303" w14:textId="0764623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2</w:t>
            </w:r>
          </w:p>
        </w:tc>
        <w:tc>
          <w:tcPr>
            <w:tcW w:w="1045" w:type="dxa"/>
          </w:tcPr>
          <w:p w14:paraId="53C4E7CA" w14:textId="3118ED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3</w:t>
            </w:r>
          </w:p>
        </w:tc>
        <w:tc>
          <w:tcPr>
            <w:tcW w:w="1045" w:type="dxa"/>
          </w:tcPr>
          <w:p w14:paraId="43FD1815" w14:textId="24662F8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4</w:t>
            </w:r>
          </w:p>
        </w:tc>
        <w:tc>
          <w:tcPr>
            <w:tcW w:w="1046" w:type="dxa"/>
          </w:tcPr>
          <w:p w14:paraId="5F91C674" w14:textId="7F391D49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5</w:t>
            </w:r>
          </w:p>
        </w:tc>
        <w:tc>
          <w:tcPr>
            <w:tcW w:w="1046" w:type="dxa"/>
          </w:tcPr>
          <w:p w14:paraId="76772E66" w14:textId="4D2566E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6</w:t>
            </w:r>
          </w:p>
        </w:tc>
        <w:tc>
          <w:tcPr>
            <w:tcW w:w="1046" w:type="dxa"/>
          </w:tcPr>
          <w:p w14:paraId="553BEC39" w14:textId="2EEA0057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7</w:t>
            </w:r>
          </w:p>
        </w:tc>
        <w:tc>
          <w:tcPr>
            <w:tcW w:w="1046" w:type="dxa"/>
          </w:tcPr>
          <w:p w14:paraId="76E23992" w14:textId="621BE192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8</w:t>
            </w:r>
          </w:p>
        </w:tc>
        <w:tc>
          <w:tcPr>
            <w:tcW w:w="1046" w:type="dxa"/>
          </w:tcPr>
          <w:p w14:paraId="5FC78156" w14:textId="62A9815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9</w:t>
            </w:r>
          </w:p>
        </w:tc>
        <w:tc>
          <w:tcPr>
            <w:tcW w:w="1046" w:type="dxa"/>
          </w:tcPr>
          <w:p w14:paraId="03B99E48" w14:textId="06EBE7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10</w:t>
            </w:r>
          </w:p>
        </w:tc>
      </w:tr>
      <w:tr w:rsidR="00C135B7" w:rsidRPr="00C135B7" w14:paraId="47224809" w14:textId="77777777" w:rsidTr="00C135B7">
        <w:tc>
          <w:tcPr>
            <w:tcW w:w="1045" w:type="dxa"/>
          </w:tcPr>
          <w:p w14:paraId="4762323D" w14:textId="25E9B1E1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D2E315F" w14:textId="1159C8B4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028C08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066E2182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A082961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6284E1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347EE97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998FFD5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D9B5436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0AFA808D" w14:textId="77777777" w:rsidR="00C135B7" w:rsidRPr="00C135B7" w:rsidRDefault="00C135B7" w:rsidP="00C135B7">
            <w:pPr>
              <w:jc w:val="center"/>
            </w:pPr>
          </w:p>
        </w:tc>
      </w:tr>
    </w:tbl>
    <w:p w14:paraId="6214CF7A" w14:textId="25C5AF8E" w:rsidR="005A75A0" w:rsidRDefault="005A75A0" w:rsidP="002F3A2F"/>
    <w:p w14:paraId="2BEC9C99" w14:textId="77777777" w:rsidR="002F3A2F" w:rsidRDefault="002F3A2F" w:rsidP="002F3A2F"/>
    <w:p w14:paraId="1A4C02F6" w14:textId="64A603D5" w:rsidR="008A3721" w:rsidRDefault="005E7E80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  <w:r>
        <w:rPr>
          <w:b/>
          <w:bCs/>
          <w:color w:val="00B0F0"/>
          <w:sz w:val="28"/>
          <w:szCs w:val="32"/>
        </w:rPr>
        <w:t>Gestión y evaluación de proveedores internacionales.</w:t>
      </w:r>
    </w:p>
    <w:p w14:paraId="4FEDFA7D" w14:textId="553AB9F5" w:rsidR="005B4245" w:rsidRDefault="005B4245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48FCD008" w14:textId="77777777" w:rsidR="002F3A2F" w:rsidRDefault="002F3A2F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673A4C82" w14:textId="0ABA6207" w:rsidR="00A85FE0" w:rsidRPr="00A85FE0" w:rsidRDefault="00A85FE0" w:rsidP="00A85FE0">
      <w:pPr>
        <w:numPr>
          <w:ilvl w:val="0"/>
          <w:numId w:val="14"/>
        </w:numPr>
        <w:ind w:left="360"/>
        <w:contextualSpacing/>
        <w:rPr>
          <w:rFonts w:eastAsia="Calibri" w:cs="Times New Roman"/>
          <w:b/>
          <w:bCs/>
          <w:szCs w:val="24"/>
        </w:rPr>
      </w:pPr>
      <w:r w:rsidRPr="00A85FE0">
        <w:rPr>
          <w:rFonts w:eastAsia="Calibri" w:cs="Times New Roman"/>
          <w:b/>
          <w:bCs/>
          <w:szCs w:val="24"/>
        </w:rPr>
        <w:t>¿Por qué es vital para el éxito de una empresa una buena relación con sus proveedores?</w:t>
      </w:r>
    </w:p>
    <w:p w14:paraId="2B4F5453" w14:textId="77777777" w:rsidR="00A85FE0" w:rsidRPr="00A85FE0" w:rsidRDefault="00A85FE0" w:rsidP="00A85FE0">
      <w:pPr>
        <w:ind w:left="360"/>
        <w:contextualSpacing/>
        <w:rPr>
          <w:rFonts w:eastAsia="Calibri" w:cs="Times New Roman"/>
          <w:szCs w:val="24"/>
        </w:rPr>
      </w:pPr>
    </w:p>
    <w:p w14:paraId="429616E8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Porque permite optimizar coste, mejorar la calidad de los servicios prestados por nuestra empresa y potenciar las colaboraciones para crear nuevos negocios</w:t>
      </w:r>
    </w:p>
    <w:p w14:paraId="12F9898B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 xml:space="preserve">Porque siempre es positivo tener buenas relaciones </w:t>
      </w:r>
    </w:p>
    <w:p w14:paraId="0A1E4303" w14:textId="3EF280A9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La relación con los proveedores no impacta en el éxito de mi empresa</w:t>
      </w:r>
    </w:p>
    <w:p w14:paraId="783E97E0" w14:textId="77777777" w:rsidR="00A85FE0" w:rsidRPr="00A85FE0" w:rsidRDefault="00A85FE0" w:rsidP="00A85FE0">
      <w:pPr>
        <w:ind w:left="1080"/>
        <w:contextualSpacing/>
        <w:rPr>
          <w:rFonts w:eastAsia="Calibri" w:cs="Times New Roman"/>
          <w:szCs w:val="24"/>
        </w:rPr>
      </w:pPr>
    </w:p>
    <w:p w14:paraId="45FD6F54" w14:textId="70D0D54B" w:rsidR="00A85FE0" w:rsidRDefault="00A85FE0" w:rsidP="00A85FE0">
      <w:pPr>
        <w:numPr>
          <w:ilvl w:val="0"/>
          <w:numId w:val="14"/>
        </w:numPr>
        <w:ind w:left="360"/>
        <w:contextualSpacing/>
        <w:rPr>
          <w:rFonts w:eastAsia="Calibri" w:cs="Times New Roman"/>
          <w:b/>
          <w:bCs/>
          <w:szCs w:val="24"/>
        </w:rPr>
      </w:pPr>
      <w:r w:rsidRPr="00A85FE0">
        <w:rPr>
          <w:rFonts w:eastAsia="Calibri" w:cs="Times New Roman"/>
          <w:b/>
          <w:bCs/>
          <w:szCs w:val="24"/>
        </w:rPr>
        <w:t>¿Cuáles son las etapas en las que se debe abordar el ciclo de vida de la relación cliente-proveedor?</w:t>
      </w:r>
    </w:p>
    <w:p w14:paraId="16938965" w14:textId="77777777" w:rsidR="00A85FE0" w:rsidRPr="00A85FE0" w:rsidRDefault="00A85FE0" w:rsidP="00A85FE0">
      <w:pPr>
        <w:ind w:left="360"/>
        <w:contextualSpacing/>
        <w:rPr>
          <w:rFonts w:eastAsia="Calibri" w:cs="Times New Roman"/>
          <w:b/>
          <w:bCs/>
          <w:szCs w:val="24"/>
        </w:rPr>
      </w:pPr>
    </w:p>
    <w:p w14:paraId="26A4CDEC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Identificación de proveedores y firma de contratos</w:t>
      </w:r>
    </w:p>
    <w:p w14:paraId="1B7C997F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Definición de la estrategia de categorías, prospección de mercados, alta y homologación de proveedores, seguimiento y evaluación de proveedores y gestión de incidencias.</w:t>
      </w:r>
    </w:p>
    <w:p w14:paraId="161970E9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Desarrollo, implantación y mantenimiento de categorías</w:t>
      </w:r>
    </w:p>
    <w:p w14:paraId="690D50F7" w14:textId="77777777" w:rsidR="00A85FE0" w:rsidRPr="00A85FE0" w:rsidRDefault="00A85FE0" w:rsidP="00A85FE0">
      <w:pPr>
        <w:ind w:left="1080"/>
        <w:contextualSpacing/>
        <w:rPr>
          <w:rFonts w:eastAsia="Calibri" w:cs="Times New Roman"/>
          <w:szCs w:val="24"/>
        </w:rPr>
      </w:pPr>
    </w:p>
    <w:p w14:paraId="3EE80805" w14:textId="350AB7F1" w:rsidR="00A85FE0" w:rsidRDefault="00A85FE0" w:rsidP="00A85FE0">
      <w:pPr>
        <w:numPr>
          <w:ilvl w:val="0"/>
          <w:numId w:val="14"/>
        </w:numPr>
        <w:ind w:left="360"/>
        <w:contextualSpacing/>
        <w:rPr>
          <w:rFonts w:eastAsia="Calibri" w:cs="Times New Roman"/>
          <w:b/>
          <w:bCs/>
          <w:szCs w:val="24"/>
        </w:rPr>
      </w:pPr>
      <w:r w:rsidRPr="00A85FE0">
        <w:rPr>
          <w:rFonts w:eastAsia="Calibri" w:cs="Times New Roman"/>
          <w:b/>
          <w:bCs/>
          <w:szCs w:val="24"/>
        </w:rPr>
        <w:t>¿Qué elementos se deben analizar en la fase de definición de la estrategia de categoría?</w:t>
      </w:r>
    </w:p>
    <w:p w14:paraId="773F60A1" w14:textId="77777777" w:rsidR="00A85FE0" w:rsidRPr="00A85FE0" w:rsidRDefault="00A85FE0" w:rsidP="00A85FE0">
      <w:pPr>
        <w:ind w:left="360"/>
        <w:contextualSpacing/>
        <w:rPr>
          <w:rFonts w:eastAsia="Calibri" w:cs="Times New Roman"/>
          <w:b/>
          <w:bCs/>
          <w:szCs w:val="24"/>
        </w:rPr>
      </w:pPr>
    </w:p>
    <w:p w14:paraId="66887E0F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Proveedores activos en el panel y nuevos proveedores</w:t>
      </w:r>
    </w:p>
    <w:p w14:paraId="1D58E1EA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Naturaleza y volumen del gasto en periodos pasados, proveedores activos, potenciales proveedores alternativos.</w:t>
      </w:r>
    </w:p>
    <w:p w14:paraId="75DF8706" w14:textId="556AF6A6" w:rsid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Previsión de compra y proveedores disponibles.</w:t>
      </w:r>
    </w:p>
    <w:p w14:paraId="03852962" w14:textId="29B3A413" w:rsidR="00A85FE0" w:rsidRDefault="00A85FE0" w:rsidP="00A85FE0">
      <w:pPr>
        <w:contextualSpacing/>
        <w:rPr>
          <w:rFonts w:eastAsia="Calibri" w:cs="Times New Roman"/>
          <w:szCs w:val="24"/>
        </w:rPr>
      </w:pPr>
    </w:p>
    <w:p w14:paraId="1B4BFA27" w14:textId="41B2EFB1" w:rsidR="00A85FE0" w:rsidRDefault="00A85FE0" w:rsidP="00A85FE0">
      <w:pPr>
        <w:numPr>
          <w:ilvl w:val="0"/>
          <w:numId w:val="14"/>
        </w:numPr>
        <w:ind w:left="360"/>
        <w:contextualSpacing/>
        <w:rPr>
          <w:rFonts w:eastAsia="Calibri" w:cs="Times New Roman"/>
          <w:b/>
          <w:bCs/>
          <w:szCs w:val="24"/>
        </w:rPr>
      </w:pPr>
      <w:r w:rsidRPr="00A85FE0">
        <w:rPr>
          <w:rFonts w:eastAsia="Calibri" w:cs="Times New Roman"/>
          <w:b/>
          <w:bCs/>
          <w:szCs w:val="24"/>
        </w:rPr>
        <w:t xml:space="preserve">¿Qué permite la matriz de </w:t>
      </w:r>
      <w:proofErr w:type="spellStart"/>
      <w:r w:rsidRPr="00A85FE0">
        <w:rPr>
          <w:rFonts w:eastAsia="Calibri" w:cs="Times New Roman"/>
          <w:b/>
          <w:bCs/>
          <w:szCs w:val="24"/>
        </w:rPr>
        <w:t>Kraljic</w:t>
      </w:r>
      <w:proofErr w:type="spellEnd"/>
      <w:r w:rsidRPr="00A85FE0">
        <w:rPr>
          <w:rFonts w:eastAsia="Calibri" w:cs="Times New Roman"/>
          <w:b/>
          <w:bCs/>
          <w:szCs w:val="24"/>
        </w:rPr>
        <w:t>?</w:t>
      </w:r>
    </w:p>
    <w:p w14:paraId="08A23564" w14:textId="77777777" w:rsidR="00A85FE0" w:rsidRPr="00A85FE0" w:rsidRDefault="00A85FE0" w:rsidP="00A85FE0">
      <w:pPr>
        <w:ind w:left="360"/>
        <w:contextualSpacing/>
        <w:rPr>
          <w:rFonts w:eastAsia="Calibri" w:cs="Times New Roman"/>
          <w:b/>
          <w:bCs/>
          <w:szCs w:val="24"/>
        </w:rPr>
      </w:pPr>
    </w:p>
    <w:p w14:paraId="4CC85F24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Segmentar los productos y servicios en función de dos variables: relevancia del gasto y riesgo e impacto en el negocio de los productos/servicios</w:t>
      </w:r>
    </w:p>
    <w:p w14:paraId="3DF6D207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Segmentar los productos en función de dos variables: número de elementos adquiridos e importancia en los proyectos de dichos elementos</w:t>
      </w:r>
    </w:p>
    <w:p w14:paraId="40E42A3D" w14:textId="1F609B3B" w:rsid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 xml:space="preserve">Identificar los productos que más compra nuestra empresa. </w:t>
      </w:r>
    </w:p>
    <w:p w14:paraId="582FED64" w14:textId="77777777" w:rsidR="00A85FE0" w:rsidRDefault="00A85FE0" w:rsidP="00A85FE0">
      <w:pPr>
        <w:ind w:left="1080"/>
        <w:contextualSpacing/>
        <w:rPr>
          <w:rFonts w:eastAsia="Calibri" w:cs="Times New Roman"/>
          <w:szCs w:val="24"/>
        </w:rPr>
      </w:pPr>
    </w:p>
    <w:p w14:paraId="030FE3DE" w14:textId="77777777" w:rsidR="00D05AB5" w:rsidRDefault="00D05AB5" w:rsidP="00A85FE0">
      <w:pPr>
        <w:ind w:left="1080"/>
        <w:contextualSpacing/>
        <w:rPr>
          <w:rFonts w:eastAsia="Calibri" w:cs="Times New Roman"/>
          <w:szCs w:val="24"/>
        </w:rPr>
      </w:pPr>
    </w:p>
    <w:p w14:paraId="4D5A0827" w14:textId="77777777" w:rsidR="00D05AB5" w:rsidRDefault="00D05AB5" w:rsidP="00A85FE0">
      <w:pPr>
        <w:ind w:left="1080"/>
        <w:contextualSpacing/>
        <w:rPr>
          <w:rFonts w:eastAsia="Calibri" w:cs="Times New Roman"/>
          <w:szCs w:val="24"/>
        </w:rPr>
      </w:pPr>
    </w:p>
    <w:p w14:paraId="61D39C4B" w14:textId="77777777" w:rsidR="00D05AB5" w:rsidRPr="00A85FE0" w:rsidRDefault="00D05AB5" w:rsidP="00A85FE0">
      <w:pPr>
        <w:ind w:left="1080"/>
        <w:contextualSpacing/>
        <w:rPr>
          <w:rFonts w:eastAsia="Calibri" w:cs="Times New Roman"/>
          <w:szCs w:val="24"/>
        </w:rPr>
      </w:pPr>
    </w:p>
    <w:p w14:paraId="0C353BE2" w14:textId="51E6F9DF" w:rsidR="00A85FE0" w:rsidRDefault="00A85FE0" w:rsidP="00A85FE0">
      <w:pPr>
        <w:numPr>
          <w:ilvl w:val="0"/>
          <w:numId w:val="14"/>
        </w:numPr>
        <w:ind w:left="360"/>
        <w:contextualSpacing/>
        <w:rPr>
          <w:rFonts w:eastAsia="Calibri" w:cs="Times New Roman"/>
          <w:b/>
          <w:bCs/>
          <w:szCs w:val="24"/>
        </w:rPr>
      </w:pPr>
      <w:r w:rsidRPr="00A85FE0">
        <w:rPr>
          <w:rFonts w:eastAsia="Calibri" w:cs="Times New Roman"/>
          <w:b/>
          <w:bCs/>
          <w:szCs w:val="24"/>
        </w:rPr>
        <w:lastRenderedPageBreak/>
        <w:t xml:space="preserve">¿Cuál es el último objetivo de la matriz de </w:t>
      </w:r>
      <w:proofErr w:type="spellStart"/>
      <w:r w:rsidRPr="00A85FE0">
        <w:rPr>
          <w:rFonts w:eastAsia="Calibri" w:cs="Times New Roman"/>
          <w:b/>
          <w:bCs/>
          <w:szCs w:val="24"/>
        </w:rPr>
        <w:t>Kraljic</w:t>
      </w:r>
      <w:proofErr w:type="spellEnd"/>
      <w:r w:rsidRPr="00A85FE0">
        <w:rPr>
          <w:rFonts w:eastAsia="Calibri" w:cs="Times New Roman"/>
          <w:b/>
          <w:bCs/>
          <w:szCs w:val="24"/>
        </w:rPr>
        <w:t>?</w:t>
      </w:r>
    </w:p>
    <w:p w14:paraId="250CB0DC" w14:textId="77777777" w:rsidR="00A85FE0" w:rsidRPr="00A85FE0" w:rsidRDefault="00A85FE0" w:rsidP="00A85FE0">
      <w:pPr>
        <w:ind w:left="360"/>
        <w:contextualSpacing/>
        <w:rPr>
          <w:rFonts w:eastAsia="Calibri" w:cs="Times New Roman"/>
          <w:b/>
          <w:bCs/>
          <w:szCs w:val="24"/>
        </w:rPr>
      </w:pPr>
    </w:p>
    <w:p w14:paraId="7146F8C8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Determinar el modelo de relación óptimo que debemos utilizar para formalizar la relación con los proveedores de cada uno de los cuadrantes de la matriz</w:t>
      </w:r>
    </w:p>
    <w:p w14:paraId="4AC30CE3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Ver cómo distribuimos los aprovisionamientos</w:t>
      </w:r>
    </w:p>
    <w:p w14:paraId="37D24099" w14:textId="72E9C162" w:rsid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Identificar a qué proveedores compramos más</w:t>
      </w:r>
    </w:p>
    <w:p w14:paraId="0CACC829" w14:textId="77777777" w:rsidR="00A85FE0" w:rsidRPr="00A85FE0" w:rsidRDefault="00A85FE0" w:rsidP="00A85FE0">
      <w:pPr>
        <w:ind w:left="1080"/>
        <w:contextualSpacing/>
        <w:rPr>
          <w:rFonts w:eastAsia="Calibri" w:cs="Times New Roman"/>
          <w:szCs w:val="24"/>
        </w:rPr>
      </w:pPr>
    </w:p>
    <w:p w14:paraId="18050926" w14:textId="0000FCE8" w:rsidR="00A85FE0" w:rsidRDefault="00A85FE0" w:rsidP="00A85FE0">
      <w:pPr>
        <w:numPr>
          <w:ilvl w:val="0"/>
          <w:numId w:val="14"/>
        </w:numPr>
        <w:ind w:left="360"/>
        <w:contextualSpacing/>
        <w:rPr>
          <w:rFonts w:eastAsia="Calibri" w:cs="Times New Roman"/>
          <w:b/>
          <w:bCs/>
          <w:szCs w:val="24"/>
        </w:rPr>
      </w:pPr>
      <w:r w:rsidRPr="00A85FE0">
        <w:rPr>
          <w:rFonts w:eastAsia="Calibri" w:cs="Times New Roman"/>
          <w:b/>
          <w:bCs/>
          <w:szCs w:val="24"/>
        </w:rPr>
        <w:t>¿Cuáles son a grandes rasgos los diferentes modelos de relación que podemos establecer con los proveedores de una empresa?</w:t>
      </w:r>
    </w:p>
    <w:p w14:paraId="40F2F260" w14:textId="77777777" w:rsidR="002F3A2F" w:rsidRPr="00A85FE0" w:rsidRDefault="002F3A2F" w:rsidP="002F3A2F">
      <w:pPr>
        <w:ind w:left="360"/>
        <w:contextualSpacing/>
        <w:rPr>
          <w:rFonts w:eastAsia="Calibri" w:cs="Times New Roman"/>
          <w:b/>
          <w:bCs/>
          <w:szCs w:val="24"/>
        </w:rPr>
      </w:pPr>
    </w:p>
    <w:p w14:paraId="143CA8EF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proofErr w:type="spellStart"/>
      <w:r w:rsidRPr="00A85FE0">
        <w:rPr>
          <w:rFonts w:eastAsia="Calibri" w:cs="Times New Roman"/>
          <w:szCs w:val="24"/>
        </w:rPr>
        <w:t>Partner</w:t>
      </w:r>
      <w:proofErr w:type="spellEnd"/>
      <w:r w:rsidRPr="00A85FE0">
        <w:rPr>
          <w:rFonts w:eastAsia="Calibri" w:cs="Times New Roman"/>
          <w:szCs w:val="24"/>
        </w:rPr>
        <w:t>, preferente y no utilizable</w:t>
      </w:r>
    </w:p>
    <w:p w14:paraId="7629A027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proofErr w:type="spellStart"/>
      <w:r w:rsidRPr="00A85FE0">
        <w:rPr>
          <w:rFonts w:eastAsia="Calibri" w:cs="Times New Roman"/>
          <w:szCs w:val="24"/>
        </w:rPr>
        <w:t>Partner</w:t>
      </w:r>
      <w:proofErr w:type="spellEnd"/>
      <w:r w:rsidRPr="00A85FE0">
        <w:rPr>
          <w:rFonts w:eastAsia="Calibri" w:cs="Times New Roman"/>
          <w:szCs w:val="24"/>
        </w:rPr>
        <w:t>, acuerdo marco y puntual</w:t>
      </w:r>
    </w:p>
    <w:p w14:paraId="35F1F560" w14:textId="620BDABE" w:rsid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proofErr w:type="spellStart"/>
      <w:r w:rsidRPr="00A85FE0">
        <w:rPr>
          <w:rFonts w:eastAsia="Calibri" w:cs="Times New Roman"/>
          <w:szCs w:val="24"/>
        </w:rPr>
        <w:t>Partner</w:t>
      </w:r>
      <w:proofErr w:type="spellEnd"/>
      <w:r w:rsidRPr="00A85FE0">
        <w:rPr>
          <w:rFonts w:eastAsia="Calibri" w:cs="Times New Roman"/>
          <w:szCs w:val="24"/>
        </w:rPr>
        <w:t>, preferente y proveedor transaccional.</w:t>
      </w:r>
    </w:p>
    <w:p w14:paraId="7BD39B7D" w14:textId="77777777" w:rsidR="002F3A2F" w:rsidRPr="00A85FE0" w:rsidRDefault="002F3A2F" w:rsidP="002F3A2F">
      <w:pPr>
        <w:ind w:left="1080"/>
        <w:contextualSpacing/>
        <w:rPr>
          <w:rFonts w:eastAsia="Calibri" w:cs="Times New Roman"/>
          <w:szCs w:val="24"/>
        </w:rPr>
      </w:pPr>
    </w:p>
    <w:p w14:paraId="1E5F2B6F" w14:textId="5B879499" w:rsidR="00A85FE0" w:rsidRPr="002F3A2F" w:rsidRDefault="00A85FE0" w:rsidP="00A85FE0">
      <w:pPr>
        <w:numPr>
          <w:ilvl w:val="0"/>
          <w:numId w:val="14"/>
        </w:numPr>
        <w:ind w:left="360"/>
        <w:contextualSpacing/>
        <w:rPr>
          <w:rFonts w:eastAsia="Calibri" w:cs="Times New Roman"/>
          <w:b/>
          <w:bCs/>
          <w:szCs w:val="24"/>
        </w:rPr>
      </w:pPr>
      <w:r w:rsidRPr="00A85FE0">
        <w:rPr>
          <w:rFonts w:eastAsia="Calibri" w:cs="Times New Roman"/>
          <w:b/>
          <w:bCs/>
          <w:szCs w:val="24"/>
        </w:rPr>
        <w:t>¿Cuál es el objetivo de la fase de prospección de mercado?</w:t>
      </w:r>
    </w:p>
    <w:p w14:paraId="7B5CAB43" w14:textId="77777777" w:rsidR="00A85FE0" w:rsidRPr="00A85FE0" w:rsidRDefault="00A85FE0" w:rsidP="00A85FE0">
      <w:pPr>
        <w:ind w:left="360"/>
        <w:contextualSpacing/>
        <w:rPr>
          <w:rFonts w:eastAsia="Calibri" w:cs="Times New Roman"/>
          <w:szCs w:val="24"/>
        </w:rPr>
      </w:pPr>
    </w:p>
    <w:p w14:paraId="441206B5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Identificar los potenciales proveedores para la empresa.</w:t>
      </w:r>
    </w:p>
    <w:p w14:paraId="02982F3D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Analizar la situación del mercado de proveedores</w:t>
      </w:r>
    </w:p>
    <w:p w14:paraId="2358F6B4" w14:textId="43491927" w:rsid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Seleccionar un proveedor que satisfaga una necesidad concreta.</w:t>
      </w:r>
    </w:p>
    <w:p w14:paraId="6656D16C" w14:textId="77777777" w:rsidR="002F3A2F" w:rsidRPr="00A85FE0" w:rsidRDefault="002F3A2F" w:rsidP="002F3A2F">
      <w:pPr>
        <w:ind w:left="1080"/>
        <w:contextualSpacing/>
        <w:rPr>
          <w:rFonts w:eastAsia="Calibri" w:cs="Times New Roman"/>
          <w:szCs w:val="24"/>
        </w:rPr>
      </w:pPr>
    </w:p>
    <w:p w14:paraId="26FD0C12" w14:textId="2BACF76C" w:rsidR="00A85FE0" w:rsidRDefault="00A85FE0" w:rsidP="00A85FE0">
      <w:pPr>
        <w:numPr>
          <w:ilvl w:val="0"/>
          <w:numId w:val="14"/>
        </w:numPr>
        <w:ind w:left="360"/>
        <w:contextualSpacing/>
        <w:rPr>
          <w:rFonts w:eastAsia="Calibri" w:cs="Times New Roman"/>
          <w:b/>
          <w:bCs/>
          <w:szCs w:val="24"/>
        </w:rPr>
      </w:pPr>
      <w:r w:rsidRPr="00A85FE0">
        <w:rPr>
          <w:rFonts w:eastAsia="Calibri" w:cs="Times New Roman"/>
          <w:b/>
          <w:bCs/>
          <w:szCs w:val="24"/>
        </w:rPr>
        <w:t>¿Cuáles son las naturalezas que, con carácter general, constituyen las actividades de homologación de proveedores?</w:t>
      </w:r>
    </w:p>
    <w:p w14:paraId="259CC640" w14:textId="77777777" w:rsidR="002F3A2F" w:rsidRPr="00A85FE0" w:rsidRDefault="002F3A2F" w:rsidP="002F3A2F">
      <w:pPr>
        <w:ind w:left="360"/>
        <w:contextualSpacing/>
        <w:rPr>
          <w:rFonts w:eastAsia="Calibri" w:cs="Times New Roman"/>
          <w:b/>
          <w:bCs/>
          <w:szCs w:val="24"/>
        </w:rPr>
      </w:pPr>
    </w:p>
    <w:p w14:paraId="54C4CD41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Capacidad del proveedor, adecuación de sus productos/servicios a las necesidades de la empresa, valoración de riesgos e identificación de las medidas de mitigación de los mismos.</w:t>
      </w:r>
    </w:p>
    <w:p w14:paraId="1D0311BB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Capacidad del proveedor, ubicación del proveedor y ámbito de acción y precios.</w:t>
      </w:r>
    </w:p>
    <w:p w14:paraId="19CBE19E" w14:textId="0A6E3AD4" w:rsid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Ubicación del proveedor, dimensiones y garantías de cumplimiento.</w:t>
      </w:r>
    </w:p>
    <w:p w14:paraId="41D3859F" w14:textId="77777777" w:rsidR="002F3A2F" w:rsidRPr="00A85FE0" w:rsidRDefault="002F3A2F" w:rsidP="002F3A2F">
      <w:pPr>
        <w:ind w:left="1080"/>
        <w:contextualSpacing/>
        <w:rPr>
          <w:rFonts w:eastAsia="Calibri" w:cs="Times New Roman"/>
          <w:b/>
          <w:bCs/>
          <w:szCs w:val="24"/>
        </w:rPr>
      </w:pPr>
    </w:p>
    <w:p w14:paraId="3D9B2418" w14:textId="6AB9FDD9" w:rsidR="00A85FE0" w:rsidRDefault="00A85FE0" w:rsidP="00A85FE0">
      <w:pPr>
        <w:numPr>
          <w:ilvl w:val="0"/>
          <w:numId w:val="14"/>
        </w:numPr>
        <w:ind w:left="360"/>
        <w:contextualSpacing/>
        <w:rPr>
          <w:rFonts w:eastAsia="Calibri" w:cs="Times New Roman"/>
          <w:b/>
          <w:bCs/>
          <w:szCs w:val="24"/>
        </w:rPr>
      </w:pPr>
      <w:r w:rsidRPr="00A85FE0">
        <w:rPr>
          <w:rFonts w:eastAsia="Calibri" w:cs="Times New Roman"/>
          <w:b/>
          <w:bCs/>
          <w:szCs w:val="24"/>
        </w:rPr>
        <w:t>¿Cuáles son las características que deben definirse de los indicadores que forman parte de todo acuerdo de nivel de servicio?</w:t>
      </w:r>
    </w:p>
    <w:p w14:paraId="7C4C6CE8" w14:textId="77777777" w:rsidR="002F3A2F" w:rsidRPr="00A85FE0" w:rsidRDefault="002F3A2F" w:rsidP="002F3A2F">
      <w:pPr>
        <w:ind w:left="360"/>
        <w:contextualSpacing/>
        <w:rPr>
          <w:rFonts w:eastAsia="Calibri" w:cs="Times New Roman"/>
          <w:b/>
          <w:bCs/>
          <w:szCs w:val="24"/>
        </w:rPr>
      </w:pPr>
    </w:p>
    <w:p w14:paraId="03C48151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Definición del indicador, valor objetivo, valor a alcanzar, penalizaciones.</w:t>
      </w:r>
    </w:p>
    <w:p w14:paraId="24A1B6AD" w14:textId="77777777" w:rsidR="00A85FE0" w:rsidRP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Definición del indicador, valor objetivo, penalización asociada y dueño del indicador.</w:t>
      </w:r>
    </w:p>
    <w:p w14:paraId="6AE9D1CD" w14:textId="1AFB02E2" w:rsid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Definición del indicador, formula de medición, valor objetivo, periodo de medición, impacto del incumplimiento y medidas correctivas.</w:t>
      </w:r>
    </w:p>
    <w:p w14:paraId="32356035" w14:textId="77777777" w:rsidR="002F3A2F" w:rsidRPr="00A85FE0" w:rsidRDefault="002F3A2F" w:rsidP="002F3A2F">
      <w:pPr>
        <w:contextualSpacing/>
        <w:rPr>
          <w:rFonts w:eastAsia="Calibri" w:cs="Times New Roman"/>
          <w:szCs w:val="24"/>
        </w:rPr>
      </w:pPr>
    </w:p>
    <w:p w14:paraId="2722A634" w14:textId="77777777" w:rsidR="00A85FE0" w:rsidRPr="00A85FE0" w:rsidRDefault="00A85FE0" w:rsidP="00A85FE0">
      <w:pPr>
        <w:numPr>
          <w:ilvl w:val="0"/>
          <w:numId w:val="14"/>
        </w:numPr>
        <w:ind w:left="360"/>
        <w:contextualSpacing/>
        <w:rPr>
          <w:rFonts w:eastAsia="Calibri" w:cs="Times New Roman"/>
          <w:b/>
          <w:bCs/>
          <w:szCs w:val="24"/>
        </w:rPr>
      </w:pPr>
      <w:r w:rsidRPr="00A85FE0">
        <w:rPr>
          <w:rFonts w:eastAsia="Calibri" w:cs="Times New Roman"/>
          <w:b/>
          <w:bCs/>
          <w:szCs w:val="24"/>
        </w:rPr>
        <w:t>¿Cómo se debería gestionar una incidencia?</w:t>
      </w:r>
    </w:p>
    <w:p w14:paraId="255EFFAF" w14:textId="4F640C35" w:rsid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Buscando la forma más rápida de resolverla</w:t>
      </w:r>
      <w:r w:rsidR="002F3A2F">
        <w:rPr>
          <w:rFonts w:eastAsia="Calibri" w:cs="Times New Roman"/>
          <w:szCs w:val="24"/>
        </w:rPr>
        <w:t xml:space="preserve"> i</w:t>
      </w:r>
      <w:r w:rsidRPr="00A85FE0">
        <w:rPr>
          <w:rFonts w:eastAsia="Calibri" w:cs="Times New Roman"/>
          <w:szCs w:val="24"/>
        </w:rPr>
        <w:t>dentificando planes correctivos y planes preventivos.</w:t>
      </w:r>
    </w:p>
    <w:p w14:paraId="4C352392" w14:textId="3C490020" w:rsidR="00A85FE0" w:rsidRPr="00A85FE0" w:rsidRDefault="002F3A2F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Identificando planes correctivos y planes preventivos.</w:t>
      </w:r>
    </w:p>
    <w:p w14:paraId="4883A554" w14:textId="2F407465" w:rsidR="00A85FE0" w:rsidRDefault="00A85FE0" w:rsidP="00A85FE0">
      <w:pPr>
        <w:numPr>
          <w:ilvl w:val="1"/>
          <w:numId w:val="14"/>
        </w:numPr>
        <w:ind w:left="1080"/>
        <w:contextualSpacing/>
        <w:rPr>
          <w:rFonts w:eastAsia="Calibri" w:cs="Times New Roman"/>
          <w:szCs w:val="24"/>
        </w:rPr>
      </w:pPr>
      <w:r w:rsidRPr="00A85FE0">
        <w:rPr>
          <w:rFonts w:eastAsia="Calibri" w:cs="Times New Roman"/>
          <w:szCs w:val="24"/>
        </w:rPr>
        <w:t>Buscando la forma más segura de resolverla.</w:t>
      </w:r>
    </w:p>
    <w:p w14:paraId="56BE2639" w14:textId="20B4B3D7" w:rsidR="002F3A2F" w:rsidRPr="00A85FE0" w:rsidRDefault="002F3A2F" w:rsidP="002F3A2F">
      <w:pPr>
        <w:ind w:left="720"/>
        <w:contextualSpacing/>
        <w:rPr>
          <w:rFonts w:eastAsia="Calibri" w:cs="Times New Roman"/>
          <w:szCs w:val="24"/>
        </w:rPr>
      </w:pPr>
    </w:p>
    <w:p w14:paraId="2012E8AC" w14:textId="68EB26FA" w:rsidR="005B4245" w:rsidRDefault="005B4245" w:rsidP="005B4245"/>
    <w:p w14:paraId="2043234F" w14:textId="77777777" w:rsidR="00A85FE0" w:rsidRDefault="00A85FE0" w:rsidP="005B4245"/>
    <w:p w14:paraId="5384B2B1" w14:textId="24C81D2C" w:rsidR="005E7E80" w:rsidRDefault="005E7E80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2C13F7E7" w14:textId="77777777" w:rsidR="005E7E80" w:rsidRPr="006C6B00" w:rsidRDefault="005E7E80" w:rsidP="005E7E80">
      <w:pPr>
        <w:pStyle w:val="Sinespaciado"/>
        <w:rPr>
          <w:b/>
          <w:bCs/>
          <w:color w:val="00B0F0"/>
          <w:sz w:val="28"/>
          <w:szCs w:val="32"/>
        </w:rPr>
      </w:pPr>
    </w:p>
    <w:p w14:paraId="47A09C0F" w14:textId="77777777" w:rsidR="008A3721" w:rsidRPr="008A3721" w:rsidRDefault="008A3721" w:rsidP="008A3721">
      <w:pPr>
        <w:jc w:val="center"/>
        <w:rPr>
          <w:sz w:val="28"/>
          <w:szCs w:val="28"/>
        </w:rPr>
      </w:pPr>
    </w:p>
    <w:p w14:paraId="7EC4E4CE" w14:textId="56B9F304" w:rsidR="00AD72F7" w:rsidRPr="00AD72F7" w:rsidRDefault="00AD72F7" w:rsidP="000E0DEB">
      <w:pPr>
        <w:tabs>
          <w:tab w:val="left" w:pos="3360"/>
        </w:tabs>
      </w:pPr>
    </w:p>
    <w:sectPr w:rsidR="00AD72F7" w:rsidRPr="00AD72F7" w:rsidSect="00C5761F">
      <w:headerReference w:type="default" r:id="rId8"/>
      <w:footerReference w:type="default" r:id="rId9"/>
      <w:pgSz w:w="11906" w:h="16838"/>
      <w:pgMar w:top="1538" w:right="720" w:bottom="993" w:left="72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046FF" w14:textId="77777777" w:rsidR="0008352E" w:rsidRDefault="0008352E" w:rsidP="00C5761F">
      <w:pPr>
        <w:spacing w:after="0" w:line="240" w:lineRule="auto"/>
      </w:pPr>
      <w:r>
        <w:separator/>
      </w:r>
    </w:p>
  </w:endnote>
  <w:endnote w:type="continuationSeparator" w:id="0">
    <w:p w14:paraId="6391E327" w14:textId="77777777" w:rsidR="0008352E" w:rsidRDefault="0008352E" w:rsidP="00C5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ion"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ice">
    <w:panose1 w:val="000005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A46B" w14:textId="6DF8085A" w:rsidR="00C5761F" w:rsidRDefault="00C5761F" w:rsidP="00C5761F">
    <w:pPr>
      <w:pStyle w:val="Piedepgina"/>
      <w:tabs>
        <w:tab w:val="clear" w:pos="4252"/>
        <w:tab w:val="clear" w:pos="8504"/>
        <w:tab w:val="left" w:pos="21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D966C4" wp14:editId="6E48410C">
              <wp:simplePos x="0" y="0"/>
              <wp:positionH relativeFrom="column">
                <wp:posOffset>0</wp:posOffset>
              </wp:positionH>
              <wp:positionV relativeFrom="paragraph">
                <wp:posOffset>83017</wp:posOffset>
              </wp:positionV>
              <wp:extent cx="6659592" cy="0"/>
              <wp:effectExtent l="0" t="0" r="0" b="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592" cy="0"/>
                      </a:xfrm>
                      <a:prstGeom prst="line">
                        <a:avLst/>
                      </a:prstGeom>
                      <a:ln>
                        <a:solidFill>
                          <a:srgbClr val="5AAA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DECCFA" id="Conector recto 1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52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" strokecolor="#5aaaf0"/>
          </w:pict>
        </mc:Fallback>
      </mc:AlternateContent>
    </w:r>
    <w:r>
      <w:tab/>
    </w:r>
  </w:p>
  <w:p w14:paraId="6C197283" w14:textId="542AFBFD" w:rsidR="00C5761F" w:rsidRPr="000E139C" w:rsidRDefault="00C5136E" w:rsidP="00C5761F">
    <w:pPr>
      <w:pStyle w:val="Piedepgina"/>
      <w:spacing w:line="276" w:lineRule="auto"/>
      <w:rPr>
        <w:rFonts w:ascii="Alice" w:hAnsi="Alice"/>
        <w:color w:val="5AAAF0"/>
        <w:lang w:val="en-US"/>
      </w:rPr>
    </w:pPr>
    <w:r>
      <w:rPr>
        <w:rFonts w:ascii="Alice" w:hAnsi="Alice"/>
        <w:color w:val="5AAAF0"/>
        <w:lang w:val="en-US"/>
      </w:rPr>
      <w:t xml:space="preserve">                                                                                                                                                                                           </w:t>
    </w:r>
    <w:r w:rsidRPr="00C5136E">
      <w:rPr>
        <w:rFonts w:ascii="Alice" w:hAnsi="Alice"/>
        <w:color w:val="5AAAF0"/>
        <w:lang w:val="en-US"/>
      </w:rPr>
      <w:fldChar w:fldCharType="begin"/>
    </w:r>
    <w:r w:rsidRPr="00C5136E">
      <w:rPr>
        <w:rFonts w:ascii="Alice" w:hAnsi="Alice"/>
        <w:color w:val="5AAAF0"/>
        <w:lang w:val="en-US"/>
      </w:rPr>
      <w:instrText>PAGE   \* MERGEFORMAT</w:instrText>
    </w:r>
    <w:r w:rsidRPr="00C5136E">
      <w:rPr>
        <w:rFonts w:ascii="Alice" w:hAnsi="Alice"/>
        <w:color w:val="5AAAF0"/>
        <w:lang w:val="en-US"/>
      </w:rPr>
      <w:fldChar w:fldCharType="separate"/>
    </w:r>
    <w:r w:rsidRPr="00C5136E">
      <w:rPr>
        <w:rFonts w:ascii="Alice" w:hAnsi="Alice"/>
        <w:color w:val="5AAAF0"/>
        <w:lang w:val="en-US"/>
      </w:rPr>
      <w:t>1</w:t>
    </w:r>
    <w:r w:rsidRPr="00C5136E">
      <w:rPr>
        <w:rFonts w:ascii="Alice" w:hAnsi="Alice"/>
        <w:color w:val="5AAAF0"/>
        <w:lang w:val="en-US"/>
      </w:rPr>
      <w:fldChar w:fldCharType="end"/>
    </w:r>
  </w:p>
  <w:p w14:paraId="7EC0F18A" w14:textId="148C767A" w:rsidR="00C5761F" w:rsidRPr="00CB291A" w:rsidRDefault="00C5761F" w:rsidP="00093BE1">
    <w:pPr>
      <w:pStyle w:val="Piedepgina"/>
      <w:rPr>
        <w:color w:val="5AAAF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3464F" w14:textId="77777777" w:rsidR="0008352E" w:rsidRDefault="0008352E" w:rsidP="00C5761F">
      <w:pPr>
        <w:spacing w:after="0" w:line="240" w:lineRule="auto"/>
      </w:pPr>
      <w:r>
        <w:separator/>
      </w:r>
    </w:p>
  </w:footnote>
  <w:footnote w:type="continuationSeparator" w:id="0">
    <w:p w14:paraId="29846D3D" w14:textId="77777777" w:rsidR="0008352E" w:rsidRDefault="0008352E" w:rsidP="00C5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F96D" w14:textId="77777777" w:rsidR="00C5761F" w:rsidRDefault="00C576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B9E68" wp14:editId="7878C2E3">
          <wp:simplePos x="0" y="0"/>
          <wp:positionH relativeFrom="column">
            <wp:posOffset>5285476</wp:posOffset>
          </wp:positionH>
          <wp:positionV relativeFrom="paragraph">
            <wp:posOffset>-258768</wp:posOffset>
          </wp:positionV>
          <wp:extent cx="1347902" cy="730904"/>
          <wp:effectExtent l="0" t="0" r="508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902" cy="730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D85"/>
    <w:multiLevelType w:val="hybridMultilevel"/>
    <w:tmpl w:val="40987FA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9565CE"/>
    <w:multiLevelType w:val="hybridMultilevel"/>
    <w:tmpl w:val="BA909B0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136FAE"/>
    <w:multiLevelType w:val="hybridMultilevel"/>
    <w:tmpl w:val="8CC61B8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E752DA"/>
    <w:multiLevelType w:val="hybridMultilevel"/>
    <w:tmpl w:val="ABA2D87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0B0E15"/>
    <w:multiLevelType w:val="hybridMultilevel"/>
    <w:tmpl w:val="B81476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07C4D"/>
    <w:multiLevelType w:val="hybridMultilevel"/>
    <w:tmpl w:val="A2483E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A6F0C"/>
    <w:multiLevelType w:val="hybridMultilevel"/>
    <w:tmpl w:val="E1A27F2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E702DF"/>
    <w:multiLevelType w:val="hybridMultilevel"/>
    <w:tmpl w:val="BC26A0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DF72B5"/>
    <w:multiLevelType w:val="hybridMultilevel"/>
    <w:tmpl w:val="BE8A45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ED7D09"/>
    <w:multiLevelType w:val="hybridMultilevel"/>
    <w:tmpl w:val="29D41B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31208A"/>
    <w:multiLevelType w:val="hybridMultilevel"/>
    <w:tmpl w:val="292008C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0B7A78"/>
    <w:multiLevelType w:val="hybridMultilevel"/>
    <w:tmpl w:val="63228028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723154"/>
    <w:multiLevelType w:val="hybridMultilevel"/>
    <w:tmpl w:val="2B40C5B2"/>
    <w:lvl w:ilvl="0" w:tplc="43186A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8B44DA"/>
    <w:multiLevelType w:val="hybridMultilevel"/>
    <w:tmpl w:val="33B2C394"/>
    <w:lvl w:ilvl="0" w:tplc="43186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F7"/>
    <w:rsid w:val="000236CF"/>
    <w:rsid w:val="00027966"/>
    <w:rsid w:val="0008352E"/>
    <w:rsid w:val="00093BE1"/>
    <w:rsid w:val="000E0DEB"/>
    <w:rsid w:val="000E139C"/>
    <w:rsid w:val="00151562"/>
    <w:rsid w:val="00186916"/>
    <w:rsid w:val="00215A2D"/>
    <w:rsid w:val="00222693"/>
    <w:rsid w:val="002302AB"/>
    <w:rsid w:val="00293ABB"/>
    <w:rsid w:val="002F3A2F"/>
    <w:rsid w:val="00416463"/>
    <w:rsid w:val="00464EBA"/>
    <w:rsid w:val="004C55F2"/>
    <w:rsid w:val="005A75A0"/>
    <w:rsid w:val="005B4245"/>
    <w:rsid w:val="005D5E2C"/>
    <w:rsid w:val="005D6BB2"/>
    <w:rsid w:val="005E7E80"/>
    <w:rsid w:val="006A4AF5"/>
    <w:rsid w:val="006C6B00"/>
    <w:rsid w:val="006F16C0"/>
    <w:rsid w:val="00712692"/>
    <w:rsid w:val="007D6BF0"/>
    <w:rsid w:val="007E1C72"/>
    <w:rsid w:val="007E6592"/>
    <w:rsid w:val="00890B6A"/>
    <w:rsid w:val="008A3721"/>
    <w:rsid w:val="00992110"/>
    <w:rsid w:val="009E617C"/>
    <w:rsid w:val="00A008C1"/>
    <w:rsid w:val="00A50804"/>
    <w:rsid w:val="00A54BFF"/>
    <w:rsid w:val="00A5500E"/>
    <w:rsid w:val="00A85FE0"/>
    <w:rsid w:val="00A92987"/>
    <w:rsid w:val="00AD72F7"/>
    <w:rsid w:val="00B26BED"/>
    <w:rsid w:val="00B26FED"/>
    <w:rsid w:val="00BA194B"/>
    <w:rsid w:val="00BD5B6B"/>
    <w:rsid w:val="00C135B7"/>
    <w:rsid w:val="00C32038"/>
    <w:rsid w:val="00C5136E"/>
    <w:rsid w:val="00C5761F"/>
    <w:rsid w:val="00C9060C"/>
    <w:rsid w:val="00CA3C6A"/>
    <w:rsid w:val="00CB291A"/>
    <w:rsid w:val="00CB6547"/>
    <w:rsid w:val="00CE53CB"/>
    <w:rsid w:val="00D05AB5"/>
    <w:rsid w:val="00D63309"/>
    <w:rsid w:val="00DD3F38"/>
    <w:rsid w:val="00DE710A"/>
    <w:rsid w:val="00E170AE"/>
    <w:rsid w:val="00EA59B6"/>
    <w:rsid w:val="00F549EC"/>
    <w:rsid w:val="00F70073"/>
    <w:rsid w:val="00FC0456"/>
    <w:rsid w:val="00F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B5C69"/>
  <w15:chartTrackingRefBased/>
  <w15:docId w15:val="{A150801F-C726-4CD1-A012-BE067070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ision" w:eastAsiaTheme="minorHAnsi" w:hAnsi="Visio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61F"/>
  </w:style>
  <w:style w:type="paragraph" w:styleId="Piedepgina">
    <w:name w:val="footer"/>
    <w:basedOn w:val="Normal"/>
    <w:link w:val="Piedepgina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61F"/>
  </w:style>
  <w:style w:type="character" w:styleId="Hipervnculo">
    <w:name w:val="Hyperlink"/>
    <w:basedOn w:val="Fuentedeprrafopredeter"/>
    <w:uiPriority w:val="99"/>
    <w:unhideWhenUsed/>
    <w:rsid w:val="00C5761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1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136E"/>
    <w:pPr>
      <w:spacing w:after="0" w:line="240" w:lineRule="auto"/>
    </w:pPr>
    <w:rPr>
      <w:rFonts w:ascii="Alice" w:hAnsi="Alice"/>
      <w:sz w:val="36"/>
    </w:rPr>
  </w:style>
  <w:style w:type="paragraph" w:styleId="Prrafodelista">
    <w:name w:val="List Paragraph"/>
    <w:basedOn w:val="Normal"/>
    <w:uiPriority w:val="34"/>
    <w:qFormat/>
    <w:rsid w:val="005A75A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nd\AppData\Local\Microsoft\Windows\INetCache\Content.Outlook\1GY3K1BU\Plantilla%20TuCome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44F-8952-4A51-A891-2192510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TuComex</Template>
  <TotalTime>12</TotalTime>
  <Pages>2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Tundidor Díaz</dc:creator>
  <cp:keywords/>
  <dc:description/>
  <cp:lastModifiedBy>Alberto Tundidor Díaz</cp:lastModifiedBy>
  <cp:revision>7</cp:revision>
  <cp:lastPrinted>2021-06-02T13:44:00Z</cp:lastPrinted>
  <dcterms:created xsi:type="dcterms:W3CDTF">2022-01-28T10:43:00Z</dcterms:created>
  <dcterms:modified xsi:type="dcterms:W3CDTF">2022-02-01T12:43:00Z</dcterms:modified>
</cp:coreProperties>
</file>