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824EC" w14:textId="2A529A0D" w:rsidR="00AD72F7" w:rsidRDefault="004C55F2" w:rsidP="00C5136E">
      <w:pPr>
        <w:pStyle w:val="Sinespaciado"/>
        <w:jc w:val="center"/>
        <w:rPr>
          <w:color w:val="00B0F0"/>
          <w:sz w:val="46"/>
          <w:szCs w:val="48"/>
        </w:rPr>
      </w:pPr>
      <w:r>
        <w:rPr>
          <w:color w:val="00B0F0"/>
          <w:sz w:val="46"/>
          <w:szCs w:val="48"/>
        </w:rPr>
        <w:t>Cuestionario</w:t>
      </w:r>
      <w:r w:rsidR="00027966" w:rsidRPr="006C6B00">
        <w:rPr>
          <w:color w:val="00B0F0"/>
          <w:sz w:val="46"/>
          <w:szCs w:val="48"/>
        </w:rPr>
        <w:t xml:space="preserve"> de</w:t>
      </w:r>
      <w:r w:rsidR="00C5136E" w:rsidRPr="006C6B00">
        <w:rPr>
          <w:color w:val="00B0F0"/>
          <w:sz w:val="46"/>
          <w:szCs w:val="48"/>
        </w:rPr>
        <w:t xml:space="preserve"> Evaluación</w:t>
      </w:r>
    </w:p>
    <w:p w14:paraId="3DECAC48" w14:textId="77777777" w:rsidR="00151562" w:rsidRPr="005B4245" w:rsidRDefault="00151562" w:rsidP="00C5136E">
      <w:pPr>
        <w:pStyle w:val="Sinespaciado"/>
        <w:jc w:val="center"/>
        <w:rPr>
          <w:b/>
          <w:bCs/>
          <w:color w:val="00B0F0"/>
          <w:sz w:val="46"/>
          <w:szCs w:val="48"/>
        </w:rPr>
      </w:pPr>
    </w:p>
    <w:p w14:paraId="1ABD0036" w14:textId="3D2A341E" w:rsidR="00151562" w:rsidRPr="005B4245" w:rsidRDefault="00992110" w:rsidP="005A75A0">
      <w:pPr>
        <w:rPr>
          <w:b/>
          <w:bCs/>
        </w:rPr>
      </w:pPr>
      <w:r w:rsidRPr="005B4245">
        <w:rPr>
          <w:b/>
          <w:bCs/>
        </w:rPr>
        <w:t>Instrucciones</w:t>
      </w:r>
      <w:r w:rsidR="00151562" w:rsidRPr="005B4245">
        <w:rPr>
          <w:b/>
          <w:bCs/>
        </w:rPr>
        <w:t xml:space="preserve"> para su realización:</w:t>
      </w:r>
    </w:p>
    <w:p w14:paraId="5037EF84" w14:textId="77777777" w:rsidR="005A75A0" w:rsidRDefault="00C5136E" w:rsidP="005A75A0">
      <w:pPr>
        <w:pStyle w:val="Prrafodelista"/>
        <w:numPr>
          <w:ilvl w:val="0"/>
          <w:numId w:val="2"/>
        </w:numPr>
        <w:jc w:val="both"/>
      </w:pPr>
      <w:r>
        <w:t xml:space="preserve">Anote </w:t>
      </w:r>
      <w:r w:rsidR="005A75A0">
        <w:t xml:space="preserve">en la siguiente tabla la respuesta seleccionada para cada pregunta.  </w:t>
      </w:r>
    </w:p>
    <w:p w14:paraId="6837CB2C" w14:textId="77777777" w:rsidR="005A75A0" w:rsidRDefault="005A75A0" w:rsidP="005A75A0">
      <w:pPr>
        <w:pStyle w:val="Prrafodelista"/>
        <w:numPr>
          <w:ilvl w:val="0"/>
          <w:numId w:val="2"/>
        </w:numPr>
        <w:jc w:val="both"/>
      </w:pPr>
      <w:r>
        <w:t xml:space="preserve">Solamente existe una opción correcta. </w:t>
      </w:r>
    </w:p>
    <w:p w14:paraId="076CB76C" w14:textId="258CE4A4" w:rsidR="00C5136E" w:rsidRDefault="004B6F9D" w:rsidP="005A75A0">
      <w:pPr>
        <w:pStyle w:val="Prrafodelista"/>
        <w:numPr>
          <w:ilvl w:val="0"/>
          <w:numId w:val="2"/>
        </w:numPr>
        <w:jc w:val="both"/>
      </w:pPr>
      <w:r>
        <w:t>L</w:t>
      </w:r>
      <w:r w:rsidR="005A75A0">
        <w:t>as respuestas en blanco ni suman ni restan. Las respuestas incorrectas no restan.</w:t>
      </w:r>
    </w:p>
    <w:p w14:paraId="7435F17C" w14:textId="6D57CB48" w:rsidR="005A75A0" w:rsidRDefault="005A75A0" w:rsidP="005A75A0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5"/>
        <w:gridCol w:w="1045"/>
        <w:gridCol w:w="1045"/>
        <w:gridCol w:w="1045"/>
        <w:gridCol w:w="1046"/>
        <w:gridCol w:w="1046"/>
        <w:gridCol w:w="1046"/>
        <w:gridCol w:w="1046"/>
        <w:gridCol w:w="1046"/>
        <w:gridCol w:w="1046"/>
      </w:tblGrid>
      <w:tr w:rsidR="00C135B7" w:rsidRPr="00C135B7" w14:paraId="02F9E210" w14:textId="77777777" w:rsidTr="00C135B7">
        <w:tc>
          <w:tcPr>
            <w:tcW w:w="1045" w:type="dxa"/>
          </w:tcPr>
          <w:p w14:paraId="7D3CA0B2" w14:textId="75A2F380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1</w:t>
            </w:r>
          </w:p>
        </w:tc>
        <w:tc>
          <w:tcPr>
            <w:tcW w:w="1045" w:type="dxa"/>
          </w:tcPr>
          <w:p w14:paraId="19EDD303" w14:textId="0764623A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2</w:t>
            </w:r>
          </w:p>
        </w:tc>
        <w:tc>
          <w:tcPr>
            <w:tcW w:w="1045" w:type="dxa"/>
          </w:tcPr>
          <w:p w14:paraId="53C4E7CA" w14:textId="3118EDC3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3</w:t>
            </w:r>
          </w:p>
        </w:tc>
        <w:tc>
          <w:tcPr>
            <w:tcW w:w="1045" w:type="dxa"/>
          </w:tcPr>
          <w:p w14:paraId="43FD1815" w14:textId="24662F81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4</w:t>
            </w:r>
          </w:p>
        </w:tc>
        <w:tc>
          <w:tcPr>
            <w:tcW w:w="1046" w:type="dxa"/>
          </w:tcPr>
          <w:p w14:paraId="5F91C674" w14:textId="7F391D49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5</w:t>
            </w:r>
          </w:p>
        </w:tc>
        <w:tc>
          <w:tcPr>
            <w:tcW w:w="1046" w:type="dxa"/>
          </w:tcPr>
          <w:p w14:paraId="76772E66" w14:textId="4D2566EA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6</w:t>
            </w:r>
          </w:p>
        </w:tc>
        <w:tc>
          <w:tcPr>
            <w:tcW w:w="1046" w:type="dxa"/>
          </w:tcPr>
          <w:p w14:paraId="553BEC39" w14:textId="2EEA0057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7</w:t>
            </w:r>
          </w:p>
        </w:tc>
        <w:tc>
          <w:tcPr>
            <w:tcW w:w="1046" w:type="dxa"/>
          </w:tcPr>
          <w:p w14:paraId="76E23992" w14:textId="621BE192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8</w:t>
            </w:r>
          </w:p>
        </w:tc>
        <w:tc>
          <w:tcPr>
            <w:tcW w:w="1046" w:type="dxa"/>
          </w:tcPr>
          <w:p w14:paraId="5FC78156" w14:textId="62A98151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9</w:t>
            </w:r>
          </w:p>
        </w:tc>
        <w:tc>
          <w:tcPr>
            <w:tcW w:w="1046" w:type="dxa"/>
          </w:tcPr>
          <w:p w14:paraId="03B99E48" w14:textId="06EBE7C3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10</w:t>
            </w:r>
          </w:p>
        </w:tc>
      </w:tr>
      <w:tr w:rsidR="00C135B7" w:rsidRPr="00C135B7" w14:paraId="47224809" w14:textId="77777777" w:rsidTr="00C135B7">
        <w:tc>
          <w:tcPr>
            <w:tcW w:w="1045" w:type="dxa"/>
          </w:tcPr>
          <w:p w14:paraId="4762323D" w14:textId="25E9B1E1" w:rsidR="00C135B7" w:rsidRPr="00C135B7" w:rsidRDefault="00C135B7" w:rsidP="00C135B7">
            <w:pPr>
              <w:jc w:val="center"/>
            </w:pPr>
          </w:p>
        </w:tc>
        <w:tc>
          <w:tcPr>
            <w:tcW w:w="1045" w:type="dxa"/>
          </w:tcPr>
          <w:p w14:paraId="1D2E315F" w14:textId="1159C8B4" w:rsidR="00C135B7" w:rsidRPr="00C135B7" w:rsidRDefault="00C135B7" w:rsidP="00C135B7">
            <w:pPr>
              <w:jc w:val="center"/>
            </w:pPr>
          </w:p>
        </w:tc>
        <w:tc>
          <w:tcPr>
            <w:tcW w:w="1045" w:type="dxa"/>
          </w:tcPr>
          <w:p w14:paraId="1028C083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5" w:type="dxa"/>
          </w:tcPr>
          <w:p w14:paraId="066E2182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4A082961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36284E13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4347EE97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3998FFD5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3D9B5436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0AFA808D" w14:textId="77777777" w:rsidR="00C135B7" w:rsidRPr="00C135B7" w:rsidRDefault="00C135B7" w:rsidP="00C135B7">
            <w:pPr>
              <w:jc w:val="center"/>
            </w:pPr>
          </w:p>
        </w:tc>
      </w:tr>
    </w:tbl>
    <w:p w14:paraId="6214CF7A" w14:textId="25C5AF8E" w:rsidR="005A75A0" w:rsidRDefault="005A75A0" w:rsidP="002F3A2F"/>
    <w:p w14:paraId="2BEC9C99" w14:textId="77777777" w:rsidR="002F3A2F" w:rsidRDefault="002F3A2F" w:rsidP="002F3A2F"/>
    <w:p w14:paraId="567847D9" w14:textId="4D8A567E" w:rsidR="0027540E" w:rsidRDefault="00F05A15" w:rsidP="008A3721">
      <w:pPr>
        <w:pStyle w:val="Sinespaciado"/>
        <w:jc w:val="center"/>
        <w:rPr>
          <w:b/>
          <w:bCs/>
          <w:color w:val="00B0F0"/>
          <w:sz w:val="28"/>
          <w:szCs w:val="32"/>
        </w:rPr>
      </w:pPr>
      <w:r w:rsidRPr="00F05A15">
        <w:rPr>
          <w:b/>
          <w:bCs/>
          <w:color w:val="00B0F0"/>
          <w:sz w:val="28"/>
          <w:szCs w:val="32"/>
        </w:rPr>
        <w:t xml:space="preserve">Negociación internacional. Dimensión cultural, perfil negociador, retos y fases de la negociación. </w:t>
      </w:r>
      <w:r w:rsidRPr="00F05A15">
        <w:rPr>
          <w:b/>
          <w:bCs/>
          <w:color w:val="00B0F0"/>
          <w:sz w:val="28"/>
          <w:szCs w:val="32"/>
        </w:rPr>
        <w:cr/>
      </w:r>
    </w:p>
    <w:p w14:paraId="4F250C92" w14:textId="5B600CFC" w:rsidR="00F05A15" w:rsidRDefault="00F05A15" w:rsidP="008A3721">
      <w:pPr>
        <w:pStyle w:val="Sinespaciado"/>
        <w:jc w:val="center"/>
        <w:rPr>
          <w:b/>
          <w:bCs/>
          <w:color w:val="00B0F0"/>
          <w:sz w:val="28"/>
          <w:szCs w:val="32"/>
        </w:rPr>
      </w:pPr>
    </w:p>
    <w:p w14:paraId="065B6A3A" w14:textId="77777777" w:rsidR="00F05A15" w:rsidRPr="00F05A15" w:rsidRDefault="00F05A15" w:rsidP="00F05A15">
      <w:pPr>
        <w:pStyle w:val="Prrafodelista"/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b/>
          <w:bCs/>
        </w:rPr>
      </w:pPr>
      <w:r w:rsidRPr="00F05A15">
        <w:rPr>
          <w:b/>
          <w:bCs/>
        </w:rPr>
        <w:t>¿Cómo negocia una sociedad colectivista?</w:t>
      </w:r>
    </w:p>
    <w:p w14:paraId="7C06F634" w14:textId="77777777" w:rsidR="00F05A15" w:rsidRDefault="00F05A15" w:rsidP="00F05A15">
      <w:pPr>
        <w:pStyle w:val="Prrafodelista"/>
        <w:numPr>
          <w:ilvl w:val="0"/>
          <w:numId w:val="27"/>
        </w:numPr>
        <w:spacing w:before="100" w:beforeAutospacing="1" w:after="100" w:afterAutospacing="1" w:line="240" w:lineRule="auto"/>
        <w:jc w:val="both"/>
      </w:pPr>
      <w:r>
        <w:t>Dando en función de lo que se espera recibir</w:t>
      </w:r>
    </w:p>
    <w:p w14:paraId="32201F81" w14:textId="77777777" w:rsidR="00F05A15" w:rsidRDefault="00F05A15" w:rsidP="00F05A15">
      <w:pPr>
        <w:pStyle w:val="Prrafodelista"/>
        <w:numPr>
          <w:ilvl w:val="0"/>
          <w:numId w:val="27"/>
        </w:numPr>
        <w:spacing w:before="100" w:beforeAutospacing="1" w:after="100" w:afterAutospacing="1" w:line="240" w:lineRule="auto"/>
        <w:jc w:val="both"/>
      </w:pPr>
      <w:r>
        <w:t>Orientados al logro de metas</w:t>
      </w:r>
    </w:p>
    <w:p w14:paraId="15656006" w14:textId="77777777" w:rsidR="00F05A15" w:rsidRDefault="00F05A15" w:rsidP="00F05A15">
      <w:pPr>
        <w:pStyle w:val="Prrafodelista"/>
        <w:numPr>
          <w:ilvl w:val="0"/>
          <w:numId w:val="27"/>
        </w:numPr>
        <w:spacing w:before="100" w:beforeAutospacing="1" w:after="100" w:afterAutospacing="1" w:line="240" w:lineRule="auto"/>
        <w:jc w:val="both"/>
      </w:pPr>
      <w:r>
        <w:t>Con decisiones en grupo</w:t>
      </w:r>
    </w:p>
    <w:p w14:paraId="6D217695" w14:textId="21723638" w:rsidR="00F05A15" w:rsidRDefault="00F05A15" w:rsidP="00F05A15">
      <w:pPr>
        <w:pStyle w:val="Prrafodelista"/>
        <w:numPr>
          <w:ilvl w:val="0"/>
          <w:numId w:val="27"/>
        </w:numPr>
        <w:spacing w:before="100" w:beforeAutospacing="1" w:after="100" w:afterAutospacing="1" w:line="240" w:lineRule="auto"/>
        <w:jc w:val="both"/>
      </w:pPr>
      <w:r>
        <w:t>Con mérito personal</w:t>
      </w:r>
    </w:p>
    <w:p w14:paraId="3596D584" w14:textId="77777777" w:rsidR="00F05A15" w:rsidRDefault="00F05A15" w:rsidP="00F05A15">
      <w:pPr>
        <w:pStyle w:val="Prrafodelista"/>
        <w:spacing w:before="100" w:beforeAutospacing="1" w:after="100" w:afterAutospacing="1" w:line="240" w:lineRule="auto"/>
        <w:ind w:left="1080"/>
        <w:jc w:val="both"/>
      </w:pPr>
    </w:p>
    <w:p w14:paraId="1EFF2457" w14:textId="77777777" w:rsidR="00F05A15" w:rsidRPr="00F05A15" w:rsidRDefault="00F05A15" w:rsidP="00F05A15">
      <w:pPr>
        <w:pStyle w:val="Prrafodelista"/>
        <w:numPr>
          <w:ilvl w:val="0"/>
          <w:numId w:val="26"/>
        </w:numPr>
        <w:spacing w:line="256" w:lineRule="auto"/>
        <w:rPr>
          <w:rFonts w:asciiTheme="minorHAnsi" w:hAnsiTheme="minorHAnsi"/>
          <w:b/>
          <w:bCs/>
          <w:sz w:val="22"/>
        </w:rPr>
      </w:pPr>
      <w:r w:rsidRPr="00F05A15">
        <w:rPr>
          <w:b/>
          <w:bCs/>
        </w:rPr>
        <w:t>¿Cómo actúa un buen negociador?</w:t>
      </w:r>
    </w:p>
    <w:p w14:paraId="3D21E370" w14:textId="77777777" w:rsidR="00F05A15" w:rsidRDefault="00F05A15" w:rsidP="00F05A15">
      <w:pPr>
        <w:pStyle w:val="Prrafodelista"/>
        <w:numPr>
          <w:ilvl w:val="0"/>
          <w:numId w:val="28"/>
        </w:numPr>
        <w:spacing w:before="100" w:beforeAutospacing="1" w:after="100" w:afterAutospacing="1" w:line="240" w:lineRule="auto"/>
        <w:jc w:val="both"/>
      </w:pPr>
      <w:r>
        <w:t>Solo conoce bien a la contraparte, no hace falta que se conozca a sí mismo</w:t>
      </w:r>
    </w:p>
    <w:p w14:paraId="581F249D" w14:textId="77777777" w:rsidR="00F05A15" w:rsidRDefault="00F05A15" w:rsidP="00F05A15">
      <w:pPr>
        <w:pStyle w:val="Prrafodelista"/>
        <w:numPr>
          <w:ilvl w:val="0"/>
          <w:numId w:val="28"/>
        </w:numPr>
        <w:spacing w:before="100" w:beforeAutospacing="1" w:after="100" w:afterAutospacing="1" w:line="240" w:lineRule="auto"/>
        <w:jc w:val="both"/>
      </w:pPr>
      <w:r>
        <w:t>Puede venirse abajo con frecuencia, porque es humano</w:t>
      </w:r>
    </w:p>
    <w:p w14:paraId="3DCC8E93" w14:textId="77777777" w:rsidR="00F05A15" w:rsidRDefault="00F05A15" w:rsidP="00F05A15">
      <w:pPr>
        <w:pStyle w:val="Prrafodelista"/>
        <w:numPr>
          <w:ilvl w:val="0"/>
          <w:numId w:val="28"/>
        </w:numPr>
        <w:spacing w:before="100" w:beforeAutospacing="1" w:after="100" w:afterAutospacing="1" w:line="240" w:lineRule="auto"/>
        <w:jc w:val="both"/>
      </w:pPr>
      <w:r>
        <w:t>Enfatiza todo lo que puede</w:t>
      </w:r>
    </w:p>
    <w:p w14:paraId="6B867AB0" w14:textId="5570BB44" w:rsidR="00F05A15" w:rsidRDefault="00F05A15" w:rsidP="00F05A15">
      <w:pPr>
        <w:pStyle w:val="Prrafodelista"/>
        <w:numPr>
          <w:ilvl w:val="0"/>
          <w:numId w:val="28"/>
        </w:numPr>
        <w:spacing w:before="100" w:beforeAutospacing="1" w:after="100" w:afterAutospacing="1" w:line="240" w:lineRule="auto"/>
        <w:jc w:val="both"/>
      </w:pPr>
      <w:r>
        <w:t>Escucha activamente</w:t>
      </w:r>
    </w:p>
    <w:p w14:paraId="60CD0C6C" w14:textId="77777777" w:rsidR="00F05A15" w:rsidRDefault="00F05A15" w:rsidP="00F05A15">
      <w:pPr>
        <w:pStyle w:val="Prrafodelista"/>
        <w:spacing w:before="100" w:beforeAutospacing="1" w:after="100" w:afterAutospacing="1" w:line="240" w:lineRule="auto"/>
        <w:ind w:left="1080"/>
        <w:jc w:val="both"/>
      </w:pPr>
    </w:p>
    <w:p w14:paraId="0659F987" w14:textId="77777777" w:rsidR="00F05A15" w:rsidRPr="00F05A15" w:rsidRDefault="00F05A15" w:rsidP="00F05A15">
      <w:pPr>
        <w:pStyle w:val="Prrafodelista"/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b/>
          <w:bCs/>
          <w:color w:val="333333"/>
          <w:sz w:val="21"/>
          <w:szCs w:val="21"/>
          <w:lang w:eastAsia="es-ES"/>
        </w:rPr>
      </w:pPr>
      <w:r w:rsidRPr="00F05A15">
        <w:rPr>
          <w:b/>
          <w:bCs/>
        </w:rPr>
        <w:t>El negociador internacional de éxito</w:t>
      </w:r>
    </w:p>
    <w:p w14:paraId="44C66923" w14:textId="77777777" w:rsidR="00F05A15" w:rsidRDefault="00F05A15" w:rsidP="00F05A15">
      <w:pPr>
        <w:pStyle w:val="Prrafodelista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333333"/>
          <w:sz w:val="21"/>
          <w:szCs w:val="21"/>
          <w:lang w:eastAsia="es-ES"/>
        </w:rPr>
      </w:pPr>
      <w:r>
        <w:t>Es muy impaciente con los resultados</w:t>
      </w:r>
    </w:p>
    <w:p w14:paraId="0ABC4D4B" w14:textId="77777777" w:rsidR="00F05A15" w:rsidRDefault="00F05A15" w:rsidP="00F05A15">
      <w:pPr>
        <w:pStyle w:val="Prrafodelista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333333"/>
          <w:sz w:val="21"/>
          <w:szCs w:val="21"/>
          <w:lang w:eastAsia="es-ES"/>
        </w:rPr>
      </w:pPr>
      <w:r>
        <w:t>Es un buen comunicador</w:t>
      </w:r>
    </w:p>
    <w:p w14:paraId="74EDE719" w14:textId="77777777" w:rsidR="00F05A15" w:rsidRDefault="00F05A15" w:rsidP="00F05A15">
      <w:pPr>
        <w:pStyle w:val="Prrafodelista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333333"/>
          <w:sz w:val="21"/>
          <w:szCs w:val="21"/>
          <w:lang w:eastAsia="es-ES"/>
        </w:rPr>
      </w:pPr>
      <w:r>
        <w:t>Cede ante las críticas para evitar conflictos</w:t>
      </w:r>
    </w:p>
    <w:p w14:paraId="65C79467" w14:textId="4C4D02D8" w:rsidR="00F05A15" w:rsidRPr="00F05A15" w:rsidRDefault="00F05A15" w:rsidP="00F05A15">
      <w:pPr>
        <w:pStyle w:val="Prrafodelista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333333"/>
          <w:sz w:val="21"/>
          <w:szCs w:val="21"/>
          <w:lang w:eastAsia="es-ES"/>
        </w:rPr>
      </w:pPr>
      <w:r>
        <w:t>Es algo caótico porque suele estar muy ocupado.</w:t>
      </w:r>
    </w:p>
    <w:p w14:paraId="4172FC93" w14:textId="77777777" w:rsidR="00F05A15" w:rsidRPr="00F05A15" w:rsidRDefault="00F05A15" w:rsidP="00F05A15">
      <w:pPr>
        <w:pStyle w:val="Prrafodelista"/>
        <w:spacing w:before="100" w:beforeAutospacing="1" w:after="100" w:afterAutospacing="1" w:line="240" w:lineRule="auto"/>
        <w:ind w:left="1080"/>
        <w:jc w:val="both"/>
        <w:rPr>
          <w:rFonts w:ascii="Open Sans" w:eastAsia="Times New Roman" w:hAnsi="Open Sans" w:cs="Open Sans"/>
          <w:color w:val="333333"/>
          <w:sz w:val="21"/>
          <w:szCs w:val="21"/>
          <w:lang w:eastAsia="es-ES"/>
        </w:rPr>
      </w:pPr>
    </w:p>
    <w:p w14:paraId="597A3CFC" w14:textId="77777777" w:rsidR="00F05A15" w:rsidRPr="00F05A15" w:rsidRDefault="00F05A15" w:rsidP="00F05A15">
      <w:pPr>
        <w:pStyle w:val="Prrafodelista"/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b/>
          <w:bCs/>
          <w:color w:val="333333"/>
          <w:sz w:val="21"/>
          <w:szCs w:val="21"/>
          <w:lang w:eastAsia="es-ES"/>
        </w:rPr>
      </w:pPr>
      <w:r w:rsidRPr="00F05A15">
        <w:rPr>
          <w:b/>
          <w:bCs/>
        </w:rPr>
        <w:t>El negociador internacional de éxito</w:t>
      </w:r>
    </w:p>
    <w:p w14:paraId="418285B6" w14:textId="51C971F3" w:rsidR="00F05A15" w:rsidRDefault="00F05A15" w:rsidP="00F05A15">
      <w:pPr>
        <w:pStyle w:val="Prrafodelista"/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333333"/>
          <w:sz w:val="21"/>
          <w:szCs w:val="21"/>
          <w:lang w:eastAsia="es-ES"/>
        </w:rPr>
      </w:pPr>
      <w:r>
        <w:t>No debe contrariar al potencial cliente</w:t>
      </w:r>
    </w:p>
    <w:p w14:paraId="47505BC0" w14:textId="77777777" w:rsidR="00F05A15" w:rsidRDefault="00F05A15" w:rsidP="00F05A15">
      <w:pPr>
        <w:pStyle w:val="Prrafodelista"/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333333"/>
          <w:sz w:val="21"/>
          <w:szCs w:val="21"/>
          <w:lang w:eastAsia="es-ES"/>
        </w:rPr>
      </w:pPr>
      <w:r>
        <w:t>Debe creer en todo lo que le dicen</w:t>
      </w:r>
    </w:p>
    <w:p w14:paraId="70DCBD46" w14:textId="77777777" w:rsidR="00F05A15" w:rsidRDefault="00F05A15" w:rsidP="00F05A15">
      <w:pPr>
        <w:pStyle w:val="Prrafodelista"/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333333"/>
          <w:sz w:val="21"/>
          <w:szCs w:val="21"/>
          <w:lang w:eastAsia="es-ES"/>
        </w:rPr>
      </w:pPr>
      <w:r>
        <w:t>Debe tener miedo a la incertidumbre o ambigüedad</w:t>
      </w:r>
    </w:p>
    <w:p w14:paraId="5F560F2E" w14:textId="735060A7" w:rsidR="00F05A15" w:rsidRPr="00F05A15" w:rsidRDefault="00F05A15" w:rsidP="00F05A15">
      <w:pPr>
        <w:pStyle w:val="Prrafodelista"/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333333"/>
          <w:sz w:val="21"/>
          <w:szCs w:val="21"/>
          <w:lang w:eastAsia="es-ES"/>
        </w:rPr>
      </w:pPr>
      <w:r>
        <w:t>Debe ceder ciertas parcelas para alcanzar el mayor número de objetivos</w:t>
      </w:r>
    </w:p>
    <w:p w14:paraId="6D98CAEB" w14:textId="77777777" w:rsidR="00F05A15" w:rsidRDefault="00F05A15" w:rsidP="00F05A15">
      <w:pPr>
        <w:pStyle w:val="Prrafodelista"/>
        <w:spacing w:before="100" w:beforeAutospacing="1" w:after="100" w:afterAutospacing="1" w:line="240" w:lineRule="auto"/>
        <w:ind w:left="1068"/>
        <w:jc w:val="both"/>
        <w:rPr>
          <w:rFonts w:ascii="Open Sans" w:eastAsia="Times New Roman" w:hAnsi="Open Sans" w:cs="Open Sans"/>
          <w:color w:val="333333"/>
          <w:sz w:val="21"/>
          <w:szCs w:val="21"/>
          <w:lang w:eastAsia="es-ES"/>
        </w:rPr>
      </w:pPr>
    </w:p>
    <w:p w14:paraId="73CAC408" w14:textId="77777777" w:rsidR="00F05A15" w:rsidRPr="00F05A15" w:rsidRDefault="00F05A15" w:rsidP="00F05A15">
      <w:pPr>
        <w:pStyle w:val="Prrafodelista"/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b/>
          <w:bCs/>
          <w:color w:val="333333"/>
          <w:sz w:val="21"/>
          <w:szCs w:val="21"/>
          <w:lang w:eastAsia="es-ES"/>
        </w:rPr>
      </w:pPr>
      <w:r w:rsidRPr="00F05A15">
        <w:rPr>
          <w:b/>
          <w:bCs/>
        </w:rPr>
        <w:t>Las fases de la negociación son:</w:t>
      </w:r>
    </w:p>
    <w:p w14:paraId="44CF5114" w14:textId="77777777" w:rsidR="00F05A15" w:rsidRDefault="00F05A15" w:rsidP="00F05A15">
      <w:pPr>
        <w:pStyle w:val="Prrafodelista"/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333333"/>
          <w:sz w:val="21"/>
          <w:szCs w:val="21"/>
          <w:lang w:eastAsia="es-ES"/>
        </w:rPr>
      </w:pPr>
      <w:r>
        <w:t>Reunión y oferta</w:t>
      </w:r>
    </w:p>
    <w:p w14:paraId="606654F0" w14:textId="77777777" w:rsidR="00F05A15" w:rsidRDefault="00F05A15" w:rsidP="00F05A15">
      <w:pPr>
        <w:pStyle w:val="Prrafodelista"/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333333"/>
          <w:sz w:val="21"/>
          <w:szCs w:val="21"/>
          <w:lang w:eastAsia="es-ES"/>
        </w:rPr>
      </w:pPr>
      <w:r>
        <w:t>Preparación y Discusión</w:t>
      </w:r>
    </w:p>
    <w:p w14:paraId="50D571E0" w14:textId="77777777" w:rsidR="00F05A15" w:rsidRDefault="00F05A15" w:rsidP="00F05A15">
      <w:pPr>
        <w:pStyle w:val="Prrafodelista"/>
        <w:numPr>
          <w:ilvl w:val="0"/>
          <w:numId w:val="31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33333"/>
          <w:sz w:val="21"/>
          <w:szCs w:val="21"/>
          <w:lang w:eastAsia="es-ES"/>
        </w:rPr>
      </w:pPr>
      <w:r>
        <w:t>Toma de contacto, Preparación, Encuentro, Propuesta, Discusión y Cierre</w:t>
      </w:r>
    </w:p>
    <w:p w14:paraId="277E6D6D" w14:textId="19AD9B13" w:rsidR="00F05A15" w:rsidRPr="00F05A15" w:rsidRDefault="00F05A15" w:rsidP="00F05A15">
      <w:pPr>
        <w:pStyle w:val="Prrafodelista"/>
        <w:numPr>
          <w:ilvl w:val="0"/>
          <w:numId w:val="31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33333"/>
          <w:sz w:val="21"/>
          <w:szCs w:val="21"/>
          <w:lang w:eastAsia="es-ES"/>
        </w:rPr>
      </w:pPr>
      <w:r>
        <w:t>Toma de contacto, Presentación y Cotización</w:t>
      </w:r>
    </w:p>
    <w:p w14:paraId="3422EB90" w14:textId="77777777" w:rsidR="00F05A15" w:rsidRDefault="00F05A15" w:rsidP="00F05A15">
      <w:pPr>
        <w:pStyle w:val="Prrafodelista"/>
        <w:spacing w:before="100" w:beforeAutospacing="1" w:after="100" w:afterAutospacing="1" w:line="240" w:lineRule="auto"/>
        <w:ind w:left="1068"/>
        <w:rPr>
          <w:rFonts w:ascii="Open Sans" w:eastAsia="Times New Roman" w:hAnsi="Open Sans" w:cs="Open Sans"/>
          <w:color w:val="333333"/>
          <w:sz w:val="21"/>
          <w:szCs w:val="21"/>
          <w:lang w:eastAsia="es-ES"/>
        </w:rPr>
      </w:pPr>
    </w:p>
    <w:p w14:paraId="0E3214B5" w14:textId="77777777" w:rsidR="006E7E68" w:rsidRDefault="006E7E68" w:rsidP="00F05A15">
      <w:pPr>
        <w:pStyle w:val="Prrafodelista"/>
        <w:spacing w:before="100" w:beforeAutospacing="1" w:after="100" w:afterAutospacing="1" w:line="240" w:lineRule="auto"/>
        <w:ind w:left="1068"/>
        <w:rPr>
          <w:rFonts w:ascii="Open Sans" w:eastAsia="Times New Roman" w:hAnsi="Open Sans" w:cs="Open Sans"/>
          <w:color w:val="333333"/>
          <w:sz w:val="21"/>
          <w:szCs w:val="21"/>
          <w:lang w:eastAsia="es-ES"/>
        </w:rPr>
      </w:pPr>
    </w:p>
    <w:p w14:paraId="734EFACD" w14:textId="77777777" w:rsidR="00F05A15" w:rsidRPr="00F05A15" w:rsidRDefault="00F05A15" w:rsidP="00F05A15">
      <w:pPr>
        <w:pStyle w:val="Prrafodelista"/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b/>
          <w:bCs/>
          <w:color w:val="333333"/>
          <w:sz w:val="21"/>
          <w:szCs w:val="21"/>
          <w:lang w:eastAsia="es-ES"/>
        </w:rPr>
      </w:pPr>
      <w:r w:rsidRPr="00F05A15">
        <w:rPr>
          <w:b/>
          <w:bCs/>
        </w:rPr>
        <w:lastRenderedPageBreak/>
        <w:t>Los Objetivos G, P y T son:</w:t>
      </w:r>
    </w:p>
    <w:p w14:paraId="37F86F7A" w14:textId="77777777" w:rsidR="00F05A15" w:rsidRDefault="00F05A15" w:rsidP="00F05A15">
      <w:pPr>
        <w:pStyle w:val="Prrafodelista"/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333333"/>
          <w:sz w:val="21"/>
          <w:szCs w:val="21"/>
          <w:lang w:eastAsia="es-ES"/>
        </w:rPr>
      </w:pPr>
      <w:r>
        <w:t>G los que nos gustaría alcanzar, P los que pretendemos, y T los que tenemos que conseguir necesariamente.</w:t>
      </w:r>
    </w:p>
    <w:p w14:paraId="50D96F77" w14:textId="77777777" w:rsidR="00F05A15" w:rsidRDefault="00F05A15" w:rsidP="00F05A15">
      <w:pPr>
        <w:pStyle w:val="Prrafodelista"/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333333"/>
          <w:sz w:val="21"/>
          <w:szCs w:val="21"/>
          <w:lang w:eastAsia="es-ES"/>
        </w:rPr>
      </w:pPr>
      <w:r>
        <w:t>G los que conducen a ganancias, P los que llevan a pérdidas y T los que nos dan Tiempo muerto</w:t>
      </w:r>
    </w:p>
    <w:p w14:paraId="40960165" w14:textId="77777777" w:rsidR="00F05A15" w:rsidRDefault="00F05A15" w:rsidP="00F05A15">
      <w:pPr>
        <w:pStyle w:val="Prrafodelista"/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333333"/>
          <w:sz w:val="21"/>
          <w:szCs w:val="21"/>
          <w:lang w:eastAsia="es-ES"/>
        </w:rPr>
      </w:pPr>
      <w:r>
        <w:t>G los grandes, P los pequeños y T los de Tamaño mínimo</w:t>
      </w:r>
    </w:p>
    <w:p w14:paraId="5017BDFD" w14:textId="202EB590" w:rsidR="00F05A15" w:rsidRPr="00F05A15" w:rsidRDefault="00F05A15" w:rsidP="00F05A15">
      <w:pPr>
        <w:pStyle w:val="Prrafodelista"/>
        <w:numPr>
          <w:ilvl w:val="0"/>
          <w:numId w:val="32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33333"/>
          <w:sz w:val="21"/>
          <w:szCs w:val="21"/>
          <w:lang w:eastAsia="es-ES"/>
        </w:rPr>
      </w:pPr>
      <w:r>
        <w:t>G los relacionados con el Gobierno, P los relacionados con las Pymes, T con Transporte</w:t>
      </w:r>
    </w:p>
    <w:p w14:paraId="3AF81B99" w14:textId="77777777" w:rsidR="00F05A15" w:rsidRPr="00F05A15" w:rsidRDefault="00F05A15" w:rsidP="00F05A15">
      <w:pPr>
        <w:pStyle w:val="Prrafodelista"/>
        <w:spacing w:before="100" w:beforeAutospacing="1" w:after="100" w:afterAutospacing="1" w:line="240" w:lineRule="auto"/>
        <w:ind w:left="1068"/>
        <w:rPr>
          <w:rFonts w:ascii="Open Sans" w:eastAsia="Times New Roman" w:hAnsi="Open Sans" w:cs="Open Sans"/>
          <w:color w:val="333333"/>
          <w:sz w:val="21"/>
          <w:szCs w:val="21"/>
          <w:lang w:eastAsia="es-ES"/>
        </w:rPr>
      </w:pPr>
    </w:p>
    <w:p w14:paraId="39E08421" w14:textId="77777777" w:rsidR="00F05A15" w:rsidRPr="00F05A15" w:rsidRDefault="00F05A15" w:rsidP="00F05A15">
      <w:pPr>
        <w:pStyle w:val="Prrafodelista"/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b/>
          <w:bCs/>
          <w:color w:val="333333"/>
          <w:sz w:val="21"/>
          <w:szCs w:val="21"/>
          <w:lang w:eastAsia="es-ES"/>
        </w:rPr>
      </w:pPr>
      <w:r w:rsidRPr="00F05A15">
        <w:rPr>
          <w:b/>
          <w:bCs/>
        </w:rPr>
        <w:t>El MAPAN es:</w:t>
      </w:r>
    </w:p>
    <w:p w14:paraId="7539AB12" w14:textId="77777777" w:rsidR="00F05A15" w:rsidRDefault="00F05A15" w:rsidP="00F05A15">
      <w:pPr>
        <w:pStyle w:val="Prrafodelista"/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333333"/>
          <w:sz w:val="21"/>
          <w:szCs w:val="21"/>
          <w:lang w:eastAsia="es-ES"/>
        </w:rPr>
      </w:pPr>
      <w:r>
        <w:t>El Mapa de Acontecimientos Propios a una Asociación Nacional</w:t>
      </w:r>
    </w:p>
    <w:p w14:paraId="4064BD83" w14:textId="77777777" w:rsidR="00F05A15" w:rsidRDefault="00F05A15" w:rsidP="00F05A15">
      <w:pPr>
        <w:pStyle w:val="Prrafodelista"/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333333"/>
          <w:sz w:val="21"/>
          <w:szCs w:val="21"/>
          <w:lang w:eastAsia="es-ES"/>
        </w:rPr>
      </w:pPr>
      <w:r>
        <w:t>La mejor alternativa a un acuerdo negociado</w:t>
      </w:r>
    </w:p>
    <w:p w14:paraId="73C71AAF" w14:textId="77777777" w:rsidR="00F05A15" w:rsidRDefault="00F05A15" w:rsidP="00F05A15">
      <w:pPr>
        <w:pStyle w:val="Prrafodelista"/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333333"/>
          <w:sz w:val="21"/>
          <w:szCs w:val="21"/>
          <w:lang w:eastAsia="es-ES"/>
        </w:rPr>
      </w:pPr>
      <w:r>
        <w:t>El mínimo acuerdo producido anterior a una negociación</w:t>
      </w:r>
    </w:p>
    <w:p w14:paraId="3857B272" w14:textId="138CF392" w:rsidR="00F05A15" w:rsidRPr="00F05A15" w:rsidRDefault="00F05A15" w:rsidP="00F05A15">
      <w:pPr>
        <w:pStyle w:val="Prrafodelista"/>
        <w:numPr>
          <w:ilvl w:val="0"/>
          <w:numId w:val="33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33333"/>
          <w:sz w:val="21"/>
          <w:szCs w:val="21"/>
          <w:lang w:eastAsia="es-ES"/>
        </w:rPr>
      </w:pPr>
      <w:r>
        <w:t>El máximo alcance de una partida arancelaria negociada.</w:t>
      </w:r>
    </w:p>
    <w:p w14:paraId="2168D9DE" w14:textId="77777777" w:rsidR="00F05A15" w:rsidRDefault="00F05A15" w:rsidP="00F05A15">
      <w:pPr>
        <w:pStyle w:val="Prrafodelista"/>
        <w:spacing w:before="100" w:beforeAutospacing="1" w:after="100" w:afterAutospacing="1" w:line="240" w:lineRule="auto"/>
        <w:ind w:left="1068"/>
        <w:rPr>
          <w:rFonts w:ascii="Open Sans" w:eastAsia="Times New Roman" w:hAnsi="Open Sans" w:cs="Open Sans"/>
          <w:color w:val="333333"/>
          <w:sz w:val="21"/>
          <w:szCs w:val="21"/>
          <w:lang w:eastAsia="es-ES"/>
        </w:rPr>
      </w:pPr>
    </w:p>
    <w:p w14:paraId="2F702764" w14:textId="77777777" w:rsidR="00F05A15" w:rsidRPr="00F05A15" w:rsidRDefault="00F05A15" w:rsidP="00F05A15">
      <w:pPr>
        <w:pStyle w:val="Prrafodelista"/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Theme="minorHAnsi" w:hAnsiTheme="minorHAnsi"/>
          <w:b/>
          <w:bCs/>
          <w:sz w:val="22"/>
        </w:rPr>
      </w:pPr>
      <w:r w:rsidRPr="00F05A15">
        <w:rPr>
          <w:b/>
          <w:bCs/>
        </w:rPr>
        <w:t xml:space="preserve">La Técnica de sustitución y desplazamiento de objetivo consiste en: </w:t>
      </w:r>
    </w:p>
    <w:p w14:paraId="7CA3F088" w14:textId="77777777" w:rsidR="00F05A15" w:rsidRDefault="00F05A15" w:rsidP="00F05A15">
      <w:pPr>
        <w:pStyle w:val="Prrafodelista"/>
        <w:numPr>
          <w:ilvl w:val="0"/>
          <w:numId w:val="34"/>
        </w:numPr>
        <w:spacing w:before="100" w:beforeAutospacing="1" w:after="100" w:afterAutospacing="1" w:line="240" w:lineRule="auto"/>
        <w:jc w:val="both"/>
      </w:pPr>
      <w:r>
        <w:t>Perseguir objetivos secundarios inicialmente para sustituirlos por los claves al final</w:t>
      </w:r>
    </w:p>
    <w:p w14:paraId="384F7D01" w14:textId="77777777" w:rsidR="00F05A15" w:rsidRDefault="00F05A15" w:rsidP="00F05A15">
      <w:pPr>
        <w:pStyle w:val="Prrafodelista"/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333333"/>
          <w:sz w:val="21"/>
          <w:szCs w:val="21"/>
          <w:lang w:eastAsia="es-ES"/>
        </w:rPr>
      </w:pPr>
      <w:r>
        <w:t>Sustituir nuestros objetivos según vaya la negociación</w:t>
      </w:r>
    </w:p>
    <w:p w14:paraId="5C7B62E8" w14:textId="77777777" w:rsidR="00F05A15" w:rsidRDefault="00F05A15" w:rsidP="00F05A15">
      <w:pPr>
        <w:pStyle w:val="Prrafodelista"/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333333"/>
          <w:sz w:val="21"/>
          <w:szCs w:val="21"/>
          <w:lang w:eastAsia="es-ES"/>
        </w:rPr>
      </w:pPr>
      <w:r>
        <w:t>Desplazar objetivos que enfaden al cliente</w:t>
      </w:r>
    </w:p>
    <w:p w14:paraId="6216CBE2" w14:textId="5765A13E" w:rsidR="00F05A15" w:rsidRPr="00F05A15" w:rsidRDefault="00F05A15" w:rsidP="00F05A15">
      <w:pPr>
        <w:pStyle w:val="Prrafodelista"/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333333"/>
          <w:sz w:val="21"/>
          <w:szCs w:val="21"/>
          <w:lang w:eastAsia="es-ES"/>
        </w:rPr>
      </w:pPr>
      <w:r>
        <w:t>Sustituir nuestro deseo por algo más realista</w:t>
      </w:r>
    </w:p>
    <w:p w14:paraId="70E7AC4D" w14:textId="77777777" w:rsidR="00F05A15" w:rsidRPr="00F05A15" w:rsidRDefault="00F05A15" w:rsidP="00F05A15">
      <w:pPr>
        <w:pStyle w:val="Prrafodelista"/>
        <w:spacing w:before="100" w:beforeAutospacing="1" w:after="100" w:afterAutospacing="1" w:line="240" w:lineRule="auto"/>
        <w:ind w:left="1068"/>
        <w:jc w:val="both"/>
        <w:rPr>
          <w:rFonts w:ascii="Open Sans" w:eastAsia="Times New Roman" w:hAnsi="Open Sans" w:cs="Open Sans"/>
          <w:color w:val="333333"/>
          <w:sz w:val="21"/>
          <w:szCs w:val="21"/>
          <w:lang w:eastAsia="es-ES"/>
        </w:rPr>
      </w:pPr>
    </w:p>
    <w:p w14:paraId="1F989896" w14:textId="77777777" w:rsidR="00F05A15" w:rsidRPr="00F05A15" w:rsidRDefault="00F05A15" w:rsidP="00F05A15">
      <w:pPr>
        <w:pStyle w:val="Prrafodelista"/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Theme="minorHAnsi" w:hAnsiTheme="minorHAnsi"/>
          <w:b/>
          <w:bCs/>
          <w:sz w:val="22"/>
        </w:rPr>
      </w:pPr>
      <w:r w:rsidRPr="00F05A15">
        <w:rPr>
          <w:b/>
          <w:bCs/>
        </w:rPr>
        <w:t xml:space="preserve">Cuál de estas técnicas no es una técnica de cierre de negociación: </w:t>
      </w:r>
    </w:p>
    <w:p w14:paraId="3C227328" w14:textId="77777777" w:rsidR="00F05A15" w:rsidRDefault="00F05A15" w:rsidP="00F05A15">
      <w:pPr>
        <w:pStyle w:val="Prrafodelista"/>
        <w:numPr>
          <w:ilvl w:val="0"/>
          <w:numId w:val="35"/>
        </w:numPr>
        <w:spacing w:before="100" w:beforeAutospacing="1" w:after="100" w:afterAutospacing="1" w:line="240" w:lineRule="auto"/>
        <w:jc w:val="both"/>
      </w:pPr>
      <w:r>
        <w:t>Urgencia: dar plazo de validez a la oferta</w:t>
      </w:r>
    </w:p>
    <w:p w14:paraId="10A89602" w14:textId="77777777" w:rsidR="00F05A15" w:rsidRDefault="00F05A15" w:rsidP="00F05A15">
      <w:pPr>
        <w:pStyle w:val="Prrafodelista"/>
        <w:numPr>
          <w:ilvl w:val="0"/>
          <w:numId w:val="35"/>
        </w:numPr>
        <w:spacing w:before="100" w:beforeAutospacing="1" w:after="100" w:afterAutospacing="1" w:line="240" w:lineRule="auto"/>
        <w:jc w:val="both"/>
      </w:pPr>
      <w:r>
        <w:t>Ultimátum: indicar con firmeza que la última propuesta es la definitiva</w:t>
      </w:r>
    </w:p>
    <w:p w14:paraId="2E8F815A" w14:textId="77777777" w:rsidR="00F05A15" w:rsidRDefault="00F05A15" w:rsidP="00F05A15">
      <w:pPr>
        <w:pStyle w:val="Prrafodelista"/>
        <w:numPr>
          <w:ilvl w:val="0"/>
          <w:numId w:val="35"/>
        </w:numPr>
        <w:spacing w:before="100" w:beforeAutospacing="1" w:after="100" w:afterAutospacing="1" w:line="240" w:lineRule="auto"/>
        <w:jc w:val="both"/>
      </w:pPr>
      <w:r>
        <w:t>Acuerdo o abandono de la negociación</w:t>
      </w:r>
    </w:p>
    <w:p w14:paraId="6CA03DB4" w14:textId="6EB0EA0E" w:rsidR="00F05A15" w:rsidRDefault="00F05A15" w:rsidP="00F05A15">
      <w:pPr>
        <w:pStyle w:val="Prrafodelista"/>
        <w:numPr>
          <w:ilvl w:val="0"/>
          <w:numId w:val="35"/>
        </w:numPr>
        <w:spacing w:before="100" w:beforeAutospacing="1" w:after="100" w:afterAutospacing="1" w:line="240" w:lineRule="auto"/>
        <w:jc w:val="both"/>
      </w:pPr>
      <w:r>
        <w:t xml:space="preserve">Despedirse abruptamente </w:t>
      </w:r>
    </w:p>
    <w:p w14:paraId="14100CAE" w14:textId="77777777" w:rsidR="00F05A15" w:rsidRDefault="00F05A15" w:rsidP="00F05A15">
      <w:pPr>
        <w:pStyle w:val="Prrafodelista"/>
        <w:spacing w:before="100" w:beforeAutospacing="1" w:after="100" w:afterAutospacing="1" w:line="240" w:lineRule="auto"/>
        <w:ind w:left="1068"/>
        <w:jc w:val="both"/>
      </w:pPr>
    </w:p>
    <w:p w14:paraId="58F47B21" w14:textId="77777777" w:rsidR="00F05A15" w:rsidRPr="00F05A15" w:rsidRDefault="00F05A15" w:rsidP="00F05A15">
      <w:pPr>
        <w:pStyle w:val="Prrafodelista"/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Theme="minorHAnsi" w:hAnsiTheme="minorHAnsi"/>
          <w:b/>
          <w:bCs/>
          <w:sz w:val="22"/>
        </w:rPr>
      </w:pPr>
      <w:r w:rsidRPr="00F05A15">
        <w:rPr>
          <w:b/>
          <w:bCs/>
        </w:rPr>
        <w:t>Qué es lo que no se considera en la evaluación que hagamos de un acuerdo:</w:t>
      </w:r>
    </w:p>
    <w:p w14:paraId="362498A6" w14:textId="77777777" w:rsidR="00F05A15" w:rsidRDefault="00F05A15" w:rsidP="00F05A15">
      <w:pPr>
        <w:pStyle w:val="Prrafodelista"/>
        <w:numPr>
          <w:ilvl w:val="0"/>
          <w:numId w:val="36"/>
        </w:numPr>
        <w:spacing w:before="100" w:beforeAutospacing="1" w:after="100" w:afterAutospacing="1" w:line="240" w:lineRule="auto"/>
      </w:pPr>
      <w:r>
        <w:t>Puntos fuertes y débiles</w:t>
      </w:r>
    </w:p>
    <w:p w14:paraId="3500F537" w14:textId="77777777" w:rsidR="00F05A15" w:rsidRDefault="00F05A15" w:rsidP="00F05A15">
      <w:pPr>
        <w:pStyle w:val="Prrafodelista"/>
        <w:numPr>
          <w:ilvl w:val="0"/>
          <w:numId w:val="36"/>
        </w:numPr>
        <w:spacing w:before="100" w:beforeAutospacing="1" w:after="100" w:afterAutospacing="1" w:line="240" w:lineRule="auto"/>
      </w:pPr>
      <w:r>
        <w:t xml:space="preserve">Amenazas y oportunidades </w:t>
      </w:r>
    </w:p>
    <w:p w14:paraId="00CC21D1" w14:textId="77777777" w:rsidR="00F05A15" w:rsidRDefault="00F05A15" w:rsidP="00F05A15">
      <w:pPr>
        <w:pStyle w:val="Prrafodelista"/>
        <w:numPr>
          <w:ilvl w:val="0"/>
          <w:numId w:val="36"/>
        </w:numPr>
        <w:spacing w:before="100" w:beforeAutospacing="1" w:after="100" w:afterAutospacing="1" w:line="240" w:lineRule="auto"/>
      </w:pPr>
      <w:r>
        <w:t>Revisión de nuestra actuación</w:t>
      </w:r>
    </w:p>
    <w:p w14:paraId="3239F271" w14:textId="77777777" w:rsidR="00F05A15" w:rsidRDefault="00F05A15" w:rsidP="00F05A15">
      <w:pPr>
        <w:pStyle w:val="Prrafodelista"/>
        <w:numPr>
          <w:ilvl w:val="0"/>
          <w:numId w:val="36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33333"/>
          <w:sz w:val="21"/>
          <w:szCs w:val="21"/>
          <w:lang w:eastAsia="es-ES"/>
        </w:rPr>
      </w:pPr>
      <w:r>
        <w:t>Qué premios nos merecemos al margen de errores</w:t>
      </w:r>
      <w:r>
        <w:br/>
      </w:r>
    </w:p>
    <w:p w14:paraId="7EC4E4CE" w14:textId="56B9F304" w:rsidR="00AD72F7" w:rsidRPr="00AD72F7" w:rsidRDefault="00AD72F7" w:rsidP="000E0DEB">
      <w:pPr>
        <w:tabs>
          <w:tab w:val="left" w:pos="3360"/>
        </w:tabs>
      </w:pPr>
    </w:p>
    <w:sectPr w:rsidR="00AD72F7" w:rsidRPr="00AD72F7" w:rsidSect="00C5761F">
      <w:headerReference w:type="default" r:id="rId8"/>
      <w:footerReference w:type="default" r:id="rId9"/>
      <w:pgSz w:w="11906" w:h="16838"/>
      <w:pgMar w:top="1538" w:right="720" w:bottom="993" w:left="720" w:header="708" w:footer="3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14DAB" w14:textId="77777777" w:rsidR="00956BA7" w:rsidRDefault="00956BA7" w:rsidP="00C5761F">
      <w:pPr>
        <w:spacing w:after="0" w:line="240" w:lineRule="auto"/>
      </w:pPr>
      <w:r>
        <w:separator/>
      </w:r>
    </w:p>
  </w:endnote>
  <w:endnote w:type="continuationSeparator" w:id="0">
    <w:p w14:paraId="0418BECE" w14:textId="77777777" w:rsidR="00956BA7" w:rsidRDefault="00956BA7" w:rsidP="00C57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sion">
    <w:altName w:val="Calibri"/>
    <w:panose1 w:val="00000000000000000000"/>
    <w:charset w:val="00"/>
    <w:family w:val="modern"/>
    <w:notTrueType/>
    <w:pitch w:val="variable"/>
    <w:sig w:usb0="A000002F" w:usb1="4000204B" w:usb2="00000000" w:usb3="00000000" w:csb0="00000093" w:csb1="00000000"/>
  </w:font>
  <w:font w:name="Alice">
    <w:altName w:val="Calibri"/>
    <w:panose1 w:val="00000500000000000000"/>
    <w:charset w:val="00"/>
    <w:family w:val="auto"/>
    <w:pitch w:val="variable"/>
    <w:sig w:usb0="00000203" w:usb1="00000000" w:usb2="00000000" w:usb3="00000000" w:csb0="00000005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DA46B" w14:textId="6DF8085A" w:rsidR="00C5761F" w:rsidRDefault="00C5761F" w:rsidP="00C5761F">
    <w:pPr>
      <w:pStyle w:val="Piedepgina"/>
      <w:tabs>
        <w:tab w:val="clear" w:pos="4252"/>
        <w:tab w:val="clear" w:pos="8504"/>
        <w:tab w:val="left" w:pos="214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D966C4" wp14:editId="6E48410C">
              <wp:simplePos x="0" y="0"/>
              <wp:positionH relativeFrom="column">
                <wp:posOffset>0</wp:posOffset>
              </wp:positionH>
              <wp:positionV relativeFrom="paragraph">
                <wp:posOffset>83017</wp:posOffset>
              </wp:positionV>
              <wp:extent cx="6659592" cy="0"/>
              <wp:effectExtent l="0" t="0" r="0" b="0"/>
              <wp:wrapNone/>
              <wp:docPr id="14" name="Conector rec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59592" cy="0"/>
                      </a:xfrm>
                      <a:prstGeom prst="line">
                        <a:avLst/>
                      </a:prstGeom>
                      <a:ln>
                        <a:solidFill>
                          <a:srgbClr val="5AAA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0DECCFA" id="Conector recto 1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55pt" to="524.4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" strokecolor="#5aaaf0"/>
          </w:pict>
        </mc:Fallback>
      </mc:AlternateContent>
    </w:r>
    <w:r>
      <w:tab/>
    </w:r>
  </w:p>
  <w:p w14:paraId="6C197283" w14:textId="542AFBFD" w:rsidR="00C5761F" w:rsidRPr="000E139C" w:rsidRDefault="00C5136E" w:rsidP="00C5761F">
    <w:pPr>
      <w:pStyle w:val="Piedepgina"/>
      <w:spacing w:line="276" w:lineRule="auto"/>
      <w:rPr>
        <w:rFonts w:ascii="Alice" w:hAnsi="Alice"/>
        <w:color w:val="5AAAF0"/>
        <w:lang w:val="en-US"/>
      </w:rPr>
    </w:pPr>
    <w:r>
      <w:rPr>
        <w:rFonts w:ascii="Alice" w:hAnsi="Alice"/>
        <w:color w:val="5AAAF0"/>
        <w:lang w:val="en-US"/>
      </w:rPr>
      <w:t xml:space="preserve">                                                                                                                                                                                           </w:t>
    </w:r>
    <w:r w:rsidRPr="00C5136E">
      <w:rPr>
        <w:rFonts w:ascii="Alice" w:hAnsi="Alice"/>
        <w:color w:val="5AAAF0"/>
        <w:lang w:val="en-US"/>
      </w:rPr>
      <w:fldChar w:fldCharType="begin"/>
    </w:r>
    <w:r w:rsidRPr="00C5136E">
      <w:rPr>
        <w:rFonts w:ascii="Alice" w:hAnsi="Alice"/>
        <w:color w:val="5AAAF0"/>
        <w:lang w:val="en-US"/>
      </w:rPr>
      <w:instrText>PAGE   \* MERGEFORMAT</w:instrText>
    </w:r>
    <w:r w:rsidRPr="00C5136E">
      <w:rPr>
        <w:rFonts w:ascii="Alice" w:hAnsi="Alice"/>
        <w:color w:val="5AAAF0"/>
        <w:lang w:val="en-US"/>
      </w:rPr>
      <w:fldChar w:fldCharType="separate"/>
    </w:r>
    <w:r w:rsidRPr="00C5136E">
      <w:rPr>
        <w:rFonts w:ascii="Alice" w:hAnsi="Alice"/>
        <w:color w:val="5AAAF0"/>
        <w:lang w:val="en-US"/>
      </w:rPr>
      <w:t>1</w:t>
    </w:r>
    <w:r w:rsidRPr="00C5136E">
      <w:rPr>
        <w:rFonts w:ascii="Alice" w:hAnsi="Alice"/>
        <w:color w:val="5AAAF0"/>
        <w:lang w:val="en-US"/>
      </w:rPr>
      <w:fldChar w:fldCharType="end"/>
    </w:r>
  </w:p>
  <w:p w14:paraId="7EC0F18A" w14:textId="148C767A" w:rsidR="00C5761F" w:rsidRPr="00CB291A" w:rsidRDefault="00C5761F" w:rsidP="00093BE1">
    <w:pPr>
      <w:pStyle w:val="Piedepgina"/>
      <w:rPr>
        <w:color w:val="5AAAF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A10AF" w14:textId="77777777" w:rsidR="00956BA7" w:rsidRDefault="00956BA7" w:rsidP="00C5761F">
      <w:pPr>
        <w:spacing w:after="0" w:line="240" w:lineRule="auto"/>
      </w:pPr>
      <w:r>
        <w:separator/>
      </w:r>
    </w:p>
  </w:footnote>
  <w:footnote w:type="continuationSeparator" w:id="0">
    <w:p w14:paraId="05D274C1" w14:textId="77777777" w:rsidR="00956BA7" w:rsidRDefault="00956BA7" w:rsidP="00C57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DF96D" w14:textId="77777777" w:rsidR="00C5761F" w:rsidRDefault="00C5761F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37B9E68" wp14:editId="7878C2E3">
          <wp:simplePos x="0" y="0"/>
          <wp:positionH relativeFrom="column">
            <wp:posOffset>5285476</wp:posOffset>
          </wp:positionH>
          <wp:positionV relativeFrom="paragraph">
            <wp:posOffset>-258768</wp:posOffset>
          </wp:positionV>
          <wp:extent cx="1347902" cy="730904"/>
          <wp:effectExtent l="0" t="0" r="5080" b="0"/>
          <wp:wrapNone/>
          <wp:docPr id="40" name="Imagen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7902" cy="7309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11D85"/>
    <w:multiLevelType w:val="hybridMultilevel"/>
    <w:tmpl w:val="40987FAC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19565CE"/>
    <w:multiLevelType w:val="hybridMultilevel"/>
    <w:tmpl w:val="BA909B08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AA62FD4"/>
    <w:multiLevelType w:val="hybridMultilevel"/>
    <w:tmpl w:val="1B20DE7C"/>
    <w:lvl w:ilvl="0" w:tplc="1272F9F0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136FAE"/>
    <w:multiLevelType w:val="hybridMultilevel"/>
    <w:tmpl w:val="8CC61B8A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F432BAE"/>
    <w:multiLevelType w:val="hybridMultilevel"/>
    <w:tmpl w:val="4E0442EA"/>
    <w:lvl w:ilvl="0" w:tplc="C6ECF5EE">
      <w:start w:val="1"/>
      <w:numFmt w:val="lowerLetter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E95B81"/>
    <w:multiLevelType w:val="hybridMultilevel"/>
    <w:tmpl w:val="263C59B2"/>
    <w:lvl w:ilvl="0" w:tplc="0C0A0019">
      <w:start w:val="1"/>
      <w:numFmt w:val="lowerLetter"/>
      <w:lvlText w:val="%1.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AE752DA"/>
    <w:multiLevelType w:val="hybridMultilevel"/>
    <w:tmpl w:val="ABA2D87A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C0B0E15"/>
    <w:multiLevelType w:val="hybridMultilevel"/>
    <w:tmpl w:val="B81476A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07C4D"/>
    <w:multiLevelType w:val="hybridMultilevel"/>
    <w:tmpl w:val="A2483EE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A6F0C"/>
    <w:multiLevelType w:val="hybridMultilevel"/>
    <w:tmpl w:val="E1A27F28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7E702DF"/>
    <w:multiLevelType w:val="hybridMultilevel"/>
    <w:tmpl w:val="BC26A058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1DF72B5"/>
    <w:multiLevelType w:val="hybridMultilevel"/>
    <w:tmpl w:val="BE8A45DC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C1B1EB4"/>
    <w:multiLevelType w:val="hybridMultilevel"/>
    <w:tmpl w:val="71925F30"/>
    <w:lvl w:ilvl="0" w:tplc="716E02F2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0ED7D09"/>
    <w:multiLevelType w:val="hybridMultilevel"/>
    <w:tmpl w:val="29D41B4C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4746761"/>
    <w:multiLevelType w:val="hybridMultilevel"/>
    <w:tmpl w:val="8F60CB9C"/>
    <w:lvl w:ilvl="0" w:tplc="F522C12E">
      <w:start w:val="1"/>
      <w:numFmt w:val="lowerLetter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7D5703B"/>
    <w:multiLevelType w:val="hybridMultilevel"/>
    <w:tmpl w:val="AEAEE1A8"/>
    <w:lvl w:ilvl="0" w:tplc="C4F6ACE0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931208A"/>
    <w:multiLevelType w:val="hybridMultilevel"/>
    <w:tmpl w:val="292008CA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DFC70AE"/>
    <w:multiLevelType w:val="hybridMultilevel"/>
    <w:tmpl w:val="B00C3166"/>
    <w:lvl w:ilvl="0" w:tplc="71EE1F08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  <w:color w:val="auto"/>
        <w:sz w:val="22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CE740D7"/>
    <w:multiLevelType w:val="hybridMultilevel"/>
    <w:tmpl w:val="BDF2862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0B7A78"/>
    <w:multiLevelType w:val="hybridMultilevel"/>
    <w:tmpl w:val="63228028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DCF5AD5"/>
    <w:multiLevelType w:val="hybridMultilevel"/>
    <w:tmpl w:val="FCE0BE52"/>
    <w:lvl w:ilvl="0" w:tplc="8EEC91BA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F723154"/>
    <w:multiLevelType w:val="hybridMultilevel"/>
    <w:tmpl w:val="2B40C5B2"/>
    <w:lvl w:ilvl="0" w:tplc="43186A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88B44DA"/>
    <w:multiLevelType w:val="hybridMultilevel"/>
    <w:tmpl w:val="33B2C394"/>
    <w:lvl w:ilvl="0" w:tplc="43186A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FC1E28"/>
    <w:multiLevelType w:val="hybridMultilevel"/>
    <w:tmpl w:val="B06EE98E"/>
    <w:lvl w:ilvl="0" w:tplc="0C0A0019">
      <w:start w:val="1"/>
      <w:numFmt w:val="lowerLetter"/>
      <w:lvlText w:val="%1.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C301A28"/>
    <w:multiLevelType w:val="hybridMultilevel"/>
    <w:tmpl w:val="2F2CFB84"/>
    <w:lvl w:ilvl="0" w:tplc="270ECFD8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22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6"/>
  </w:num>
  <w:num w:numId="16">
    <w:abstractNumId w:val="7"/>
  </w:num>
  <w:num w:numId="17">
    <w:abstractNumId w:val="19"/>
  </w:num>
  <w:num w:numId="18">
    <w:abstractNumId w:val="10"/>
  </w:num>
  <w:num w:numId="19">
    <w:abstractNumId w:val="16"/>
  </w:num>
  <w:num w:numId="20">
    <w:abstractNumId w:val="3"/>
  </w:num>
  <w:num w:numId="21">
    <w:abstractNumId w:val="1"/>
  </w:num>
  <w:num w:numId="22">
    <w:abstractNumId w:val="0"/>
  </w:num>
  <w:num w:numId="23">
    <w:abstractNumId w:val="9"/>
  </w:num>
  <w:num w:numId="24">
    <w:abstractNumId w:val="13"/>
  </w:num>
  <w:num w:numId="25">
    <w:abstractNumId w:val="11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2F7"/>
    <w:rsid w:val="000236CF"/>
    <w:rsid w:val="00027966"/>
    <w:rsid w:val="000820A6"/>
    <w:rsid w:val="00093BE1"/>
    <w:rsid w:val="000E0DEB"/>
    <w:rsid w:val="000E139C"/>
    <w:rsid w:val="000E2951"/>
    <w:rsid w:val="00151562"/>
    <w:rsid w:val="00186916"/>
    <w:rsid w:val="00215A2D"/>
    <w:rsid w:val="00222693"/>
    <w:rsid w:val="002302AB"/>
    <w:rsid w:val="0027540E"/>
    <w:rsid w:val="00293ABB"/>
    <w:rsid w:val="002A5CB0"/>
    <w:rsid w:val="002F3A2F"/>
    <w:rsid w:val="003A4563"/>
    <w:rsid w:val="00464EBA"/>
    <w:rsid w:val="004B6F9D"/>
    <w:rsid w:val="004C55F2"/>
    <w:rsid w:val="005A75A0"/>
    <w:rsid w:val="005B4245"/>
    <w:rsid w:val="005D5E2C"/>
    <w:rsid w:val="005D6BB2"/>
    <w:rsid w:val="005E7E80"/>
    <w:rsid w:val="006A4AF5"/>
    <w:rsid w:val="006C6B00"/>
    <w:rsid w:val="006E7E68"/>
    <w:rsid w:val="006F16C0"/>
    <w:rsid w:val="007037D4"/>
    <w:rsid w:val="00712692"/>
    <w:rsid w:val="007D6BF0"/>
    <w:rsid w:val="007E1C72"/>
    <w:rsid w:val="007E6592"/>
    <w:rsid w:val="00890B6A"/>
    <w:rsid w:val="008A3721"/>
    <w:rsid w:val="00956BA7"/>
    <w:rsid w:val="00992110"/>
    <w:rsid w:val="009B1519"/>
    <w:rsid w:val="009E617C"/>
    <w:rsid w:val="00A50804"/>
    <w:rsid w:val="00A5500E"/>
    <w:rsid w:val="00A85FE0"/>
    <w:rsid w:val="00AD72F7"/>
    <w:rsid w:val="00B26BED"/>
    <w:rsid w:val="00B26FED"/>
    <w:rsid w:val="00BA194B"/>
    <w:rsid w:val="00BD5B6B"/>
    <w:rsid w:val="00C135B7"/>
    <w:rsid w:val="00C32038"/>
    <w:rsid w:val="00C5136E"/>
    <w:rsid w:val="00C5761F"/>
    <w:rsid w:val="00C9060C"/>
    <w:rsid w:val="00CA3C6A"/>
    <w:rsid w:val="00CB291A"/>
    <w:rsid w:val="00CB6547"/>
    <w:rsid w:val="00CE53CB"/>
    <w:rsid w:val="00D63309"/>
    <w:rsid w:val="00DD3F38"/>
    <w:rsid w:val="00DE710A"/>
    <w:rsid w:val="00E170AE"/>
    <w:rsid w:val="00EA59B6"/>
    <w:rsid w:val="00F05A15"/>
    <w:rsid w:val="00F549EC"/>
    <w:rsid w:val="00FC0456"/>
    <w:rsid w:val="00FE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B5C69"/>
  <w15:chartTrackingRefBased/>
  <w15:docId w15:val="{A150801F-C726-4CD1-A012-BE067070F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ision" w:eastAsiaTheme="minorHAnsi" w:hAnsi="Vision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96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76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761F"/>
  </w:style>
  <w:style w:type="paragraph" w:styleId="Piedepgina">
    <w:name w:val="footer"/>
    <w:basedOn w:val="Normal"/>
    <w:link w:val="PiedepginaCar"/>
    <w:uiPriority w:val="99"/>
    <w:unhideWhenUsed/>
    <w:rsid w:val="00C576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761F"/>
  </w:style>
  <w:style w:type="character" w:styleId="Hipervnculo">
    <w:name w:val="Hyperlink"/>
    <w:basedOn w:val="Fuentedeprrafopredeter"/>
    <w:uiPriority w:val="99"/>
    <w:unhideWhenUsed/>
    <w:rsid w:val="00C5761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5761F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C5136E"/>
    <w:pPr>
      <w:spacing w:after="0" w:line="240" w:lineRule="auto"/>
    </w:pPr>
    <w:rPr>
      <w:rFonts w:ascii="Alice" w:hAnsi="Alice"/>
      <w:sz w:val="36"/>
    </w:rPr>
  </w:style>
  <w:style w:type="paragraph" w:styleId="Prrafodelista">
    <w:name w:val="List Paragraph"/>
    <w:basedOn w:val="Normal"/>
    <w:uiPriority w:val="34"/>
    <w:qFormat/>
    <w:rsid w:val="005A75A0"/>
    <w:pPr>
      <w:ind w:left="720"/>
      <w:contextualSpacing/>
    </w:pPr>
  </w:style>
  <w:style w:type="table" w:styleId="Tablaconcuadrcula">
    <w:name w:val="Table Grid"/>
    <w:basedOn w:val="Tablanormal"/>
    <w:uiPriority w:val="59"/>
    <w:rsid w:val="00C13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tund\AppData\Local\Microsoft\Windows\INetCache\Content.Outlook\1GY3K1BU\Plantilla%20TuCome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D444F-8952-4A51-A891-219251024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TuComex</Template>
  <TotalTime>3</TotalTime>
  <Pages>2</Pages>
  <Words>420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Tundidor Díaz</dc:creator>
  <cp:keywords/>
  <dc:description/>
  <cp:lastModifiedBy>Alberto Tundidor Díaz</cp:lastModifiedBy>
  <cp:revision>4</cp:revision>
  <cp:lastPrinted>2021-06-02T13:44:00Z</cp:lastPrinted>
  <dcterms:created xsi:type="dcterms:W3CDTF">2022-01-31T08:11:00Z</dcterms:created>
  <dcterms:modified xsi:type="dcterms:W3CDTF">2022-02-01T16:52:00Z</dcterms:modified>
</cp:coreProperties>
</file>