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824EC" w14:textId="2A529A0D" w:rsidR="00AD72F7" w:rsidRDefault="004C55F2" w:rsidP="00C5136E">
      <w:pPr>
        <w:pStyle w:val="Sinespaciado"/>
        <w:jc w:val="center"/>
        <w:rPr>
          <w:color w:val="00B0F0"/>
          <w:sz w:val="46"/>
          <w:szCs w:val="48"/>
        </w:rPr>
      </w:pPr>
      <w:r>
        <w:rPr>
          <w:color w:val="00B0F0"/>
          <w:sz w:val="46"/>
          <w:szCs w:val="48"/>
        </w:rPr>
        <w:t>Cuestionario</w:t>
      </w:r>
      <w:r w:rsidR="00027966" w:rsidRPr="006C6B00">
        <w:rPr>
          <w:color w:val="00B0F0"/>
          <w:sz w:val="46"/>
          <w:szCs w:val="48"/>
        </w:rPr>
        <w:t xml:space="preserve"> de</w:t>
      </w:r>
      <w:r w:rsidR="00C5136E" w:rsidRPr="006C6B00">
        <w:rPr>
          <w:color w:val="00B0F0"/>
          <w:sz w:val="46"/>
          <w:szCs w:val="48"/>
        </w:rPr>
        <w:t xml:space="preserve"> Evaluación</w:t>
      </w:r>
    </w:p>
    <w:p w14:paraId="3DECAC48" w14:textId="77777777" w:rsidR="00151562" w:rsidRPr="005B4245" w:rsidRDefault="00151562" w:rsidP="00C5136E">
      <w:pPr>
        <w:pStyle w:val="Sinespaciado"/>
        <w:jc w:val="center"/>
        <w:rPr>
          <w:b/>
          <w:bCs/>
          <w:color w:val="00B0F0"/>
          <w:sz w:val="46"/>
          <w:szCs w:val="48"/>
        </w:rPr>
      </w:pPr>
    </w:p>
    <w:p w14:paraId="1ABD0036" w14:textId="3D2A341E" w:rsidR="00151562" w:rsidRPr="005B4245" w:rsidRDefault="00992110" w:rsidP="005A75A0">
      <w:pPr>
        <w:rPr>
          <w:b/>
          <w:bCs/>
        </w:rPr>
      </w:pPr>
      <w:r w:rsidRPr="005B4245">
        <w:rPr>
          <w:b/>
          <w:bCs/>
        </w:rPr>
        <w:t>Instrucciones</w:t>
      </w:r>
      <w:r w:rsidR="00151562" w:rsidRPr="005B4245">
        <w:rPr>
          <w:b/>
          <w:bCs/>
        </w:rPr>
        <w:t xml:space="preserve"> para su realización:</w:t>
      </w:r>
    </w:p>
    <w:p w14:paraId="5037EF84" w14:textId="77777777" w:rsidR="005A75A0" w:rsidRDefault="00C5136E" w:rsidP="005A75A0">
      <w:pPr>
        <w:pStyle w:val="Prrafodelista"/>
        <w:numPr>
          <w:ilvl w:val="0"/>
          <w:numId w:val="2"/>
        </w:numPr>
        <w:jc w:val="both"/>
      </w:pPr>
      <w:r>
        <w:t xml:space="preserve">Anote </w:t>
      </w:r>
      <w:r w:rsidR="005A75A0">
        <w:t xml:space="preserve">en la siguiente tabla la respuesta seleccionada para cada pregunta.  </w:t>
      </w:r>
    </w:p>
    <w:p w14:paraId="6837CB2C" w14:textId="77777777" w:rsidR="005A75A0" w:rsidRDefault="005A75A0" w:rsidP="005A75A0">
      <w:pPr>
        <w:pStyle w:val="Prrafodelista"/>
        <w:numPr>
          <w:ilvl w:val="0"/>
          <w:numId w:val="2"/>
        </w:numPr>
        <w:jc w:val="both"/>
      </w:pPr>
      <w:r>
        <w:t xml:space="preserve">Solamente existe una opción correcta. </w:t>
      </w:r>
    </w:p>
    <w:p w14:paraId="076CB76C" w14:textId="3308D090" w:rsidR="00C5136E" w:rsidRDefault="005A75A0" w:rsidP="005A75A0">
      <w:pPr>
        <w:pStyle w:val="Prrafodelista"/>
        <w:numPr>
          <w:ilvl w:val="0"/>
          <w:numId w:val="2"/>
        </w:numPr>
        <w:jc w:val="both"/>
      </w:pPr>
      <w:r>
        <w:t>Las respuestas correctas suman 1 punto, las respuestas en blanco ni suman ni restan. Las respuestas incorrectas no restan.</w:t>
      </w:r>
    </w:p>
    <w:p w14:paraId="7435F17C" w14:textId="6D57CB48" w:rsidR="005A75A0" w:rsidRDefault="005A75A0" w:rsidP="005A75A0">
      <w:pPr>
        <w:jc w:val="both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45"/>
        <w:gridCol w:w="1045"/>
        <w:gridCol w:w="1045"/>
        <w:gridCol w:w="1045"/>
        <w:gridCol w:w="1046"/>
        <w:gridCol w:w="1046"/>
        <w:gridCol w:w="1046"/>
        <w:gridCol w:w="1046"/>
        <w:gridCol w:w="1046"/>
        <w:gridCol w:w="1046"/>
      </w:tblGrid>
      <w:tr w:rsidR="00C135B7" w:rsidRPr="00C135B7" w14:paraId="02F9E210" w14:textId="77777777" w:rsidTr="00C135B7">
        <w:tc>
          <w:tcPr>
            <w:tcW w:w="1045" w:type="dxa"/>
          </w:tcPr>
          <w:p w14:paraId="7D3CA0B2" w14:textId="75A2F380" w:rsidR="00C135B7" w:rsidRPr="00EA59B6" w:rsidRDefault="00C135B7" w:rsidP="00C135B7">
            <w:pPr>
              <w:jc w:val="center"/>
              <w:rPr>
                <w:b/>
                <w:bCs/>
              </w:rPr>
            </w:pPr>
            <w:r w:rsidRPr="00EA59B6">
              <w:rPr>
                <w:b/>
                <w:bCs/>
              </w:rPr>
              <w:t>1</w:t>
            </w:r>
          </w:p>
        </w:tc>
        <w:tc>
          <w:tcPr>
            <w:tcW w:w="1045" w:type="dxa"/>
          </w:tcPr>
          <w:p w14:paraId="19EDD303" w14:textId="0764623A" w:rsidR="00C135B7" w:rsidRPr="00EA59B6" w:rsidRDefault="00C135B7" w:rsidP="00C135B7">
            <w:pPr>
              <w:jc w:val="center"/>
              <w:rPr>
                <w:b/>
                <w:bCs/>
              </w:rPr>
            </w:pPr>
            <w:r w:rsidRPr="00EA59B6">
              <w:rPr>
                <w:b/>
                <w:bCs/>
              </w:rPr>
              <w:t>2</w:t>
            </w:r>
          </w:p>
        </w:tc>
        <w:tc>
          <w:tcPr>
            <w:tcW w:w="1045" w:type="dxa"/>
          </w:tcPr>
          <w:p w14:paraId="53C4E7CA" w14:textId="3118EDC3" w:rsidR="00C135B7" w:rsidRPr="00EA59B6" w:rsidRDefault="00C135B7" w:rsidP="00C135B7">
            <w:pPr>
              <w:jc w:val="center"/>
              <w:rPr>
                <w:b/>
                <w:bCs/>
              </w:rPr>
            </w:pPr>
            <w:r w:rsidRPr="00EA59B6">
              <w:rPr>
                <w:b/>
                <w:bCs/>
              </w:rPr>
              <w:t>3</w:t>
            </w:r>
          </w:p>
        </w:tc>
        <w:tc>
          <w:tcPr>
            <w:tcW w:w="1045" w:type="dxa"/>
          </w:tcPr>
          <w:p w14:paraId="43FD1815" w14:textId="24662F81" w:rsidR="00C135B7" w:rsidRPr="00EA59B6" w:rsidRDefault="00C135B7" w:rsidP="00C135B7">
            <w:pPr>
              <w:jc w:val="center"/>
              <w:rPr>
                <w:b/>
                <w:bCs/>
              </w:rPr>
            </w:pPr>
            <w:r w:rsidRPr="00EA59B6">
              <w:rPr>
                <w:b/>
                <w:bCs/>
              </w:rPr>
              <w:t>4</w:t>
            </w:r>
          </w:p>
        </w:tc>
        <w:tc>
          <w:tcPr>
            <w:tcW w:w="1046" w:type="dxa"/>
          </w:tcPr>
          <w:p w14:paraId="5F91C674" w14:textId="7F391D49" w:rsidR="00C135B7" w:rsidRPr="00EA59B6" w:rsidRDefault="00C135B7" w:rsidP="00C135B7">
            <w:pPr>
              <w:jc w:val="center"/>
              <w:rPr>
                <w:b/>
                <w:bCs/>
              </w:rPr>
            </w:pPr>
            <w:r w:rsidRPr="00EA59B6">
              <w:rPr>
                <w:b/>
                <w:bCs/>
              </w:rPr>
              <w:t>5</w:t>
            </w:r>
          </w:p>
        </w:tc>
        <w:tc>
          <w:tcPr>
            <w:tcW w:w="1046" w:type="dxa"/>
          </w:tcPr>
          <w:p w14:paraId="76772E66" w14:textId="4D2566EA" w:rsidR="00C135B7" w:rsidRPr="00EA59B6" w:rsidRDefault="00C135B7" w:rsidP="00C135B7">
            <w:pPr>
              <w:jc w:val="center"/>
              <w:rPr>
                <w:b/>
                <w:bCs/>
              </w:rPr>
            </w:pPr>
            <w:r w:rsidRPr="00EA59B6">
              <w:rPr>
                <w:b/>
                <w:bCs/>
              </w:rPr>
              <w:t>6</w:t>
            </w:r>
          </w:p>
        </w:tc>
        <w:tc>
          <w:tcPr>
            <w:tcW w:w="1046" w:type="dxa"/>
          </w:tcPr>
          <w:p w14:paraId="553BEC39" w14:textId="2EEA0057" w:rsidR="00C135B7" w:rsidRPr="00EA59B6" w:rsidRDefault="00C135B7" w:rsidP="00C135B7">
            <w:pPr>
              <w:jc w:val="center"/>
              <w:rPr>
                <w:b/>
                <w:bCs/>
              </w:rPr>
            </w:pPr>
            <w:r w:rsidRPr="00EA59B6">
              <w:rPr>
                <w:b/>
                <w:bCs/>
              </w:rPr>
              <w:t>7</w:t>
            </w:r>
          </w:p>
        </w:tc>
        <w:tc>
          <w:tcPr>
            <w:tcW w:w="1046" w:type="dxa"/>
          </w:tcPr>
          <w:p w14:paraId="76E23992" w14:textId="621BE192" w:rsidR="00C135B7" w:rsidRPr="00EA59B6" w:rsidRDefault="00C135B7" w:rsidP="00C135B7">
            <w:pPr>
              <w:jc w:val="center"/>
              <w:rPr>
                <w:b/>
                <w:bCs/>
              </w:rPr>
            </w:pPr>
            <w:r w:rsidRPr="00EA59B6">
              <w:rPr>
                <w:b/>
                <w:bCs/>
              </w:rPr>
              <w:t>8</w:t>
            </w:r>
          </w:p>
        </w:tc>
        <w:tc>
          <w:tcPr>
            <w:tcW w:w="1046" w:type="dxa"/>
          </w:tcPr>
          <w:p w14:paraId="5FC78156" w14:textId="62A98151" w:rsidR="00C135B7" w:rsidRPr="00EA59B6" w:rsidRDefault="00C135B7" w:rsidP="00C135B7">
            <w:pPr>
              <w:jc w:val="center"/>
              <w:rPr>
                <w:b/>
                <w:bCs/>
              </w:rPr>
            </w:pPr>
            <w:r w:rsidRPr="00EA59B6">
              <w:rPr>
                <w:b/>
                <w:bCs/>
              </w:rPr>
              <w:t>9</w:t>
            </w:r>
          </w:p>
        </w:tc>
        <w:tc>
          <w:tcPr>
            <w:tcW w:w="1046" w:type="dxa"/>
          </w:tcPr>
          <w:p w14:paraId="03B99E48" w14:textId="06EBE7C3" w:rsidR="00C135B7" w:rsidRPr="00EA59B6" w:rsidRDefault="00C135B7" w:rsidP="00C135B7">
            <w:pPr>
              <w:jc w:val="center"/>
              <w:rPr>
                <w:b/>
                <w:bCs/>
              </w:rPr>
            </w:pPr>
            <w:r w:rsidRPr="00EA59B6">
              <w:rPr>
                <w:b/>
                <w:bCs/>
              </w:rPr>
              <w:t>10</w:t>
            </w:r>
          </w:p>
        </w:tc>
      </w:tr>
      <w:tr w:rsidR="00C135B7" w:rsidRPr="00C135B7" w14:paraId="47224809" w14:textId="77777777" w:rsidTr="00C135B7">
        <w:tc>
          <w:tcPr>
            <w:tcW w:w="1045" w:type="dxa"/>
          </w:tcPr>
          <w:p w14:paraId="4762323D" w14:textId="25E9B1E1" w:rsidR="00C135B7" w:rsidRPr="00C135B7" w:rsidRDefault="00C135B7" w:rsidP="00C135B7">
            <w:pPr>
              <w:jc w:val="center"/>
            </w:pPr>
          </w:p>
        </w:tc>
        <w:tc>
          <w:tcPr>
            <w:tcW w:w="1045" w:type="dxa"/>
          </w:tcPr>
          <w:p w14:paraId="1D2E315F" w14:textId="1159C8B4" w:rsidR="00C135B7" w:rsidRPr="00C135B7" w:rsidRDefault="00C135B7" w:rsidP="00C135B7">
            <w:pPr>
              <w:jc w:val="center"/>
            </w:pPr>
          </w:p>
        </w:tc>
        <w:tc>
          <w:tcPr>
            <w:tcW w:w="1045" w:type="dxa"/>
          </w:tcPr>
          <w:p w14:paraId="1028C083" w14:textId="77777777" w:rsidR="00C135B7" w:rsidRPr="00C135B7" w:rsidRDefault="00C135B7" w:rsidP="00C135B7">
            <w:pPr>
              <w:jc w:val="center"/>
            </w:pPr>
          </w:p>
        </w:tc>
        <w:tc>
          <w:tcPr>
            <w:tcW w:w="1045" w:type="dxa"/>
          </w:tcPr>
          <w:p w14:paraId="066E2182" w14:textId="77777777" w:rsidR="00C135B7" w:rsidRPr="00C135B7" w:rsidRDefault="00C135B7" w:rsidP="00C135B7">
            <w:pPr>
              <w:jc w:val="center"/>
            </w:pPr>
          </w:p>
        </w:tc>
        <w:tc>
          <w:tcPr>
            <w:tcW w:w="1046" w:type="dxa"/>
          </w:tcPr>
          <w:p w14:paraId="4A082961" w14:textId="77777777" w:rsidR="00C135B7" w:rsidRPr="00C135B7" w:rsidRDefault="00C135B7" w:rsidP="00C135B7">
            <w:pPr>
              <w:jc w:val="center"/>
            </w:pPr>
          </w:p>
        </w:tc>
        <w:tc>
          <w:tcPr>
            <w:tcW w:w="1046" w:type="dxa"/>
          </w:tcPr>
          <w:p w14:paraId="36284E13" w14:textId="77777777" w:rsidR="00C135B7" w:rsidRPr="00C135B7" w:rsidRDefault="00C135B7" w:rsidP="00C135B7">
            <w:pPr>
              <w:jc w:val="center"/>
            </w:pPr>
          </w:p>
        </w:tc>
        <w:tc>
          <w:tcPr>
            <w:tcW w:w="1046" w:type="dxa"/>
          </w:tcPr>
          <w:p w14:paraId="4347EE97" w14:textId="77777777" w:rsidR="00C135B7" w:rsidRPr="00C135B7" w:rsidRDefault="00C135B7" w:rsidP="00C135B7">
            <w:pPr>
              <w:jc w:val="center"/>
            </w:pPr>
          </w:p>
        </w:tc>
        <w:tc>
          <w:tcPr>
            <w:tcW w:w="1046" w:type="dxa"/>
          </w:tcPr>
          <w:p w14:paraId="3998FFD5" w14:textId="77777777" w:rsidR="00C135B7" w:rsidRPr="00C135B7" w:rsidRDefault="00C135B7" w:rsidP="00C135B7">
            <w:pPr>
              <w:jc w:val="center"/>
            </w:pPr>
          </w:p>
        </w:tc>
        <w:tc>
          <w:tcPr>
            <w:tcW w:w="1046" w:type="dxa"/>
          </w:tcPr>
          <w:p w14:paraId="3D9B5436" w14:textId="77777777" w:rsidR="00C135B7" w:rsidRPr="00C135B7" w:rsidRDefault="00C135B7" w:rsidP="00C135B7">
            <w:pPr>
              <w:jc w:val="center"/>
            </w:pPr>
          </w:p>
        </w:tc>
        <w:tc>
          <w:tcPr>
            <w:tcW w:w="1046" w:type="dxa"/>
          </w:tcPr>
          <w:p w14:paraId="0AFA808D" w14:textId="77777777" w:rsidR="00C135B7" w:rsidRPr="00C135B7" w:rsidRDefault="00C135B7" w:rsidP="00C135B7">
            <w:pPr>
              <w:jc w:val="center"/>
            </w:pPr>
          </w:p>
        </w:tc>
      </w:tr>
    </w:tbl>
    <w:p w14:paraId="6214CF7A" w14:textId="25C5AF8E" w:rsidR="005A75A0" w:rsidRDefault="005A75A0" w:rsidP="002F3A2F"/>
    <w:p w14:paraId="2BEC9C99" w14:textId="77777777" w:rsidR="002F3A2F" w:rsidRDefault="002F3A2F" w:rsidP="002F3A2F"/>
    <w:p w14:paraId="1A4C02F6" w14:textId="6508E58A" w:rsidR="008A3721" w:rsidRDefault="00C34BD2" w:rsidP="008A3721">
      <w:pPr>
        <w:pStyle w:val="Sinespaciado"/>
        <w:jc w:val="center"/>
        <w:rPr>
          <w:b/>
          <w:bCs/>
          <w:color w:val="00B0F0"/>
          <w:sz w:val="28"/>
          <w:szCs w:val="32"/>
        </w:rPr>
      </w:pPr>
      <w:r>
        <w:rPr>
          <w:b/>
          <w:bCs/>
          <w:color w:val="00B0F0"/>
          <w:sz w:val="28"/>
          <w:szCs w:val="32"/>
        </w:rPr>
        <w:t>Operaciones Internacionales. Cómo mitigar sus riesgos.</w:t>
      </w:r>
    </w:p>
    <w:p w14:paraId="076A8556" w14:textId="1C89F47F" w:rsidR="001F52AA" w:rsidRDefault="001F52AA" w:rsidP="008A3721">
      <w:pPr>
        <w:pStyle w:val="Sinespaciado"/>
        <w:jc w:val="center"/>
        <w:rPr>
          <w:b/>
          <w:bCs/>
          <w:color w:val="00B0F0"/>
          <w:sz w:val="28"/>
          <w:szCs w:val="32"/>
        </w:rPr>
      </w:pPr>
    </w:p>
    <w:p w14:paraId="58E8B526" w14:textId="1D1D10E9" w:rsidR="00C34BD2" w:rsidRDefault="00A37177" w:rsidP="00C34BD2">
      <w:pPr>
        <w:rPr>
          <w:b/>
          <w:bCs/>
        </w:rPr>
      </w:pPr>
      <w:r w:rsidRPr="00993C41">
        <w:rPr>
          <w:b/>
          <w:bCs/>
        </w:rPr>
        <w:t xml:space="preserve">1.- </w:t>
      </w:r>
      <w:r w:rsidR="00C34BD2">
        <w:rPr>
          <w:b/>
          <w:bCs/>
        </w:rPr>
        <w:t>La internacionalización es un proceso que está íntimamente relacionado con el proceso de expansión de la empresa, pero no con su plan de negocio.</w:t>
      </w:r>
    </w:p>
    <w:p w14:paraId="7F1E80B3" w14:textId="1F6F2923" w:rsidR="00C34BD2" w:rsidRDefault="00C34BD2" w:rsidP="00C34BD2">
      <w:pPr>
        <w:pStyle w:val="Prrafodelista"/>
        <w:numPr>
          <w:ilvl w:val="0"/>
          <w:numId w:val="29"/>
        </w:numPr>
      </w:pPr>
      <w:r>
        <w:t>Verdadero</w:t>
      </w:r>
    </w:p>
    <w:p w14:paraId="0689F9BD" w14:textId="16017905" w:rsidR="00C34BD2" w:rsidRPr="00C34BD2" w:rsidRDefault="00C34BD2" w:rsidP="00C34BD2">
      <w:pPr>
        <w:pStyle w:val="Prrafodelista"/>
        <w:numPr>
          <w:ilvl w:val="0"/>
          <w:numId w:val="29"/>
        </w:numPr>
      </w:pPr>
      <w:r>
        <w:t>Falso</w:t>
      </w:r>
    </w:p>
    <w:p w14:paraId="136300D2" w14:textId="51C7A1E8" w:rsidR="004B48C2" w:rsidRPr="00993C41" w:rsidRDefault="004B48C2" w:rsidP="004B48C2">
      <w:pPr>
        <w:rPr>
          <w:b/>
          <w:bCs/>
        </w:rPr>
      </w:pPr>
      <w:r w:rsidRPr="00993C41">
        <w:rPr>
          <w:b/>
          <w:bCs/>
        </w:rPr>
        <w:t xml:space="preserve">2.- </w:t>
      </w:r>
      <w:r w:rsidR="00C34BD2">
        <w:rPr>
          <w:b/>
          <w:bCs/>
        </w:rPr>
        <w:t>Cuando nos internacionalizamos, hacemos frente a una serie de factores, algunos de estos son:</w:t>
      </w:r>
    </w:p>
    <w:p w14:paraId="2308F1F8" w14:textId="3997DB1E" w:rsidR="00993C41" w:rsidRDefault="00C34BD2" w:rsidP="00993C41">
      <w:pPr>
        <w:pStyle w:val="Prrafodelista"/>
        <w:numPr>
          <w:ilvl w:val="0"/>
          <w:numId w:val="17"/>
        </w:numPr>
      </w:pPr>
      <w:r>
        <w:t>Riesgo jurídico.</w:t>
      </w:r>
    </w:p>
    <w:p w14:paraId="625BDC74" w14:textId="0DC94BFC" w:rsidR="00993C41" w:rsidRDefault="00C34BD2" w:rsidP="00993C41">
      <w:pPr>
        <w:pStyle w:val="Prrafodelista"/>
        <w:numPr>
          <w:ilvl w:val="0"/>
          <w:numId w:val="17"/>
        </w:numPr>
      </w:pPr>
      <w:r>
        <w:t>Riesgo político-país.</w:t>
      </w:r>
    </w:p>
    <w:p w14:paraId="55F5A465" w14:textId="1ACCA853" w:rsidR="00296102" w:rsidRDefault="00AA16A6" w:rsidP="00993C41">
      <w:pPr>
        <w:pStyle w:val="Prrafodelista"/>
        <w:numPr>
          <w:ilvl w:val="0"/>
          <w:numId w:val="17"/>
        </w:numPr>
      </w:pPr>
      <w:r>
        <w:t>Riesgos extraordinarios.</w:t>
      </w:r>
    </w:p>
    <w:p w14:paraId="6C5A6971" w14:textId="59896B79" w:rsidR="00296102" w:rsidRDefault="00AA16A6" w:rsidP="00993C41">
      <w:pPr>
        <w:pStyle w:val="Prrafodelista"/>
        <w:numPr>
          <w:ilvl w:val="0"/>
          <w:numId w:val="17"/>
        </w:numPr>
      </w:pPr>
      <w:r>
        <w:t>Todos las respuestas anteriores son correctas.</w:t>
      </w:r>
    </w:p>
    <w:p w14:paraId="552F5192" w14:textId="2C7F57D8" w:rsidR="00993C41" w:rsidRPr="00AA16A6" w:rsidRDefault="00993C41" w:rsidP="00AA16A6">
      <w:pPr>
        <w:rPr>
          <w:b/>
          <w:bCs/>
        </w:rPr>
      </w:pPr>
      <w:r w:rsidRPr="00AA16A6">
        <w:rPr>
          <w:b/>
          <w:bCs/>
        </w:rPr>
        <w:t xml:space="preserve">3.- </w:t>
      </w:r>
      <w:r w:rsidR="00AA16A6" w:rsidRPr="00AA16A6">
        <w:rPr>
          <w:b/>
          <w:bCs/>
        </w:rPr>
        <w:t>Para disminuir el riesgo comercial:</w:t>
      </w:r>
    </w:p>
    <w:p w14:paraId="61754C19" w14:textId="692A1577" w:rsidR="00993C41" w:rsidRDefault="00AA16A6" w:rsidP="00993C41">
      <w:pPr>
        <w:pStyle w:val="Prrafodelista"/>
        <w:numPr>
          <w:ilvl w:val="0"/>
          <w:numId w:val="18"/>
        </w:numPr>
      </w:pPr>
      <w:r>
        <w:t>Debemos cancelar la operación comercial.</w:t>
      </w:r>
    </w:p>
    <w:p w14:paraId="1ED5EA83" w14:textId="7F93CC38" w:rsidR="009E1B06" w:rsidRDefault="00AA16A6" w:rsidP="00993C41">
      <w:pPr>
        <w:pStyle w:val="Prrafodelista"/>
        <w:numPr>
          <w:ilvl w:val="0"/>
          <w:numId w:val="18"/>
        </w:numPr>
      </w:pPr>
      <w:r>
        <w:t>Debemos solicitar informes comerciales.</w:t>
      </w:r>
    </w:p>
    <w:p w14:paraId="7B1DC7FE" w14:textId="6436E656" w:rsidR="009E1B06" w:rsidRDefault="00AA16A6" w:rsidP="00993C41">
      <w:pPr>
        <w:pStyle w:val="Prrafodelista"/>
        <w:numPr>
          <w:ilvl w:val="0"/>
          <w:numId w:val="18"/>
        </w:numPr>
      </w:pPr>
      <w:r>
        <w:t>Debemos contratar un seguro de riesgo comercial.</w:t>
      </w:r>
    </w:p>
    <w:p w14:paraId="292F5952" w14:textId="7177F5C0" w:rsidR="00AA16A6" w:rsidRDefault="00AA16A6" w:rsidP="00993C41">
      <w:pPr>
        <w:pStyle w:val="Prrafodelista"/>
        <w:numPr>
          <w:ilvl w:val="0"/>
          <w:numId w:val="18"/>
        </w:numPr>
      </w:pPr>
      <w:r>
        <w:t>Todas las respuestas anteriores son correctas.</w:t>
      </w:r>
    </w:p>
    <w:p w14:paraId="0344BBE7" w14:textId="122F1D9D" w:rsidR="009E1B06" w:rsidRPr="006B287A" w:rsidRDefault="009E1B06" w:rsidP="009E1B06">
      <w:pPr>
        <w:rPr>
          <w:b/>
          <w:bCs/>
        </w:rPr>
      </w:pPr>
      <w:r w:rsidRPr="006B287A">
        <w:rPr>
          <w:b/>
          <w:bCs/>
        </w:rPr>
        <w:t xml:space="preserve">4.- </w:t>
      </w:r>
      <w:r w:rsidR="00AA16A6">
        <w:rPr>
          <w:b/>
          <w:bCs/>
        </w:rPr>
        <w:t>Desde el punto de vista del exportador, el riesgo comercial supone no recibir la mercancía.</w:t>
      </w:r>
    </w:p>
    <w:p w14:paraId="7D974F7F" w14:textId="13A579BB" w:rsidR="006B287A" w:rsidRDefault="00AA16A6" w:rsidP="00AA16A6">
      <w:pPr>
        <w:pStyle w:val="Prrafodelista"/>
        <w:numPr>
          <w:ilvl w:val="0"/>
          <w:numId w:val="19"/>
        </w:numPr>
      </w:pPr>
      <w:r>
        <w:t>Verdadero.</w:t>
      </w:r>
    </w:p>
    <w:p w14:paraId="4E3BBF58" w14:textId="3E3B0368" w:rsidR="00AA16A6" w:rsidRDefault="00AA16A6" w:rsidP="00AA16A6">
      <w:pPr>
        <w:pStyle w:val="Prrafodelista"/>
        <w:numPr>
          <w:ilvl w:val="0"/>
          <w:numId w:val="19"/>
        </w:numPr>
      </w:pPr>
      <w:r>
        <w:t>Falso.</w:t>
      </w:r>
    </w:p>
    <w:p w14:paraId="785B17C1" w14:textId="206A945A" w:rsidR="006B287A" w:rsidRDefault="006B287A" w:rsidP="006B287A"/>
    <w:p w14:paraId="33CA082E" w14:textId="78FE8BA3" w:rsidR="006B287A" w:rsidRDefault="006B287A" w:rsidP="006B287A"/>
    <w:p w14:paraId="583FEAC5" w14:textId="77777777" w:rsidR="00AA16A6" w:rsidRDefault="00AA16A6" w:rsidP="006B287A"/>
    <w:p w14:paraId="6C681DC9" w14:textId="0D8AD01D" w:rsidR="00C20349" w:rsidRDefault="006B287A" w:rsidP="00623C1A">
      <w:r w:rsidRPr="006130D3">
        <w:rPr>
          <w:b/>
          <w:bCs/>
        </w:rPr>
        <w:lastRenderedPageBreak/>
        <w:t xml:space="preserve">5.- </w:t>
      </w:r>
      <w:proofErr w:type="spellStart"/>
      <w:proofErr w:type="gramStart"/>
      <w:r w:rsidR="00623C1A">
        <w:rPr>
          <w:b/>
          <w:bCs/>
        </w:rPr>
        <w:t>Coface,ces</w:t>
      </w:r>
      <w:proofErr w:type="spellEnd"/>
      <w:proofErr w:type="gramEnd"/>
      <w:r w:rsidR="00623C1A">
        <w:rPr>
          <w:b/>
          <w:bCs/>
        </w:rPr>
        <w:t xml:space="preserve"> una herramienta nos permite conocer el riesgo comercial de cada país.</w:t>
      </w:r>
    </w:p>
    <w:p w14:paraId="7B4E2444" w14:textId="76E95A63" w:rsidR="00C20349" w:rsidRPr="00623C1A" w:rsidRDefault="00623C1A" w:rsidP="00C20349">
      <w:pPr>
        <w:pStyle w:val="Prrafodelista"/>
        <w:numPr>
          <w:ilvl w:val="0"/>
          <w:numId w:val="20"/>
        </w:numPr>
        <w:rPr>
          <w:i/>
          <w:iCs/>
        </w:rPr>
      </w:pPr>
      <w:r>
        <w:t>Verdadero.</w:t>
      </w:r>
    </w:p>
    <w:p w14:paraId="295522D8" w14:textId="5BFF944E" w:rsidR="00623C1A" w:rsidRPr="00C20349" w:rsidRDefault="00623C1A" w:rsidP="00C20349">
      <w:pPr>
        <w:pStyle w:val="Prrafodelista"/>
        <w:numPr>
          <w:ilvl w:val="0"/>
          <w:numId w:val="20"/>
        </w:numPr>
        <w:rPr>
          <w:i/>
          <w:iCs/>
        </w:rPr>
      </w:pPr>
      <w:r>
        <w:t>Falso.</w:t>
      </w:r>
    </w:p>
    <w:p w14:paraId="241D66E4" w14:textId="494A9C5B" w:rsidR="006130D3" w:rsidRPr="00E07AD4" w:rsidRDefault="006130D3" w:rsidP="006130D3">
      <w:pPr>
        <w:rPr>
          <w:b/>
          <w:bCs/>
        </w:rPr>
      </w:pPr>
      <w:r w:rsidRPr="00E07AD4">
        <w:rPr>
          <w:b/>
          <w:bCs/>
        </w:rPr>
        <w:t xml:space="preserve">6.- </w:t>
      </w:r>
      <w:r w:rsidR="00623C1A">
        <w:rPr>
          <w:b/>
          <w:bCs/>
        </w:rPr>
        <w:t>A la hora de redactar un contrato comercial es fundamental:</w:t>
      </w:r>
    </w:p>
    <w:p w14:paraId="04EB5BA1" w14:textId="453EFD4E" w:rsidR="00E07AD4" w:rsidRDefault="00623C1A" w:rsidP="00E07AD4">
      <w:pPr>
        <w:pStyle w:val="Prrafodelista"/>
        <w:numPr>
          <w:ilvl w:val="0"/>
          <w:numId w:val="21"/>
        </w:numPr>
      </w:pPr>
      <w:r>
        <w:t>Establecer bajo que jurisdicción se someten las partes en caso de disputa.</w:t>
      </w:r>
    </w:p>
    <w:p w14:paraId="293F6256" w14:textId="75A476E8" w:rsidR="00E07AD4" w:rsidRDefault="00623C1A" w:rsidP="008B0E7D">
      <w:pPr>
        <w:pStyle w:val="Prrafodelista"/>
        <w:numPr>
          <w:ilvl w:val="0"/>
          <w:numId w:val="21"/>
        </w:numPr>
      </w:pPr>
      <w:r>
        <w:t>Dejar claros todos los detalles de la operación.</w:t>
      </w:r>
    </w:p>
    <w:p w14:paraId="0301C1A6" w14:textId="31D758EF" w:rsidR="008B0E7D" w:rsidRDefault="005B3A87" w:rsidP="008B0E7D">
      <w:pPr>
        <w:pStyle w:val="Prrafodelista"/>
        <w:numPr>
          <w:ilvl w:val="0"/>
          <w:numId w:val="21"/>
        </w:numPr>
      </w:pPr>
      <w:r>
        <w:t>Redactarlo nada más haber finalizado las negociaciones.</w:t>
      </w:r>
    </w:p>
    <w:p w14:paraId="410BD0C5" w14:textId="58E413B1" w:rsidR="00E07AD4" w:rsidRDefault="005B3A87" w:rsidP="00E07AD4">
      <w:pPr>
        <w:pStyle w:val="Prrafodelista"/>
        <w:numPr>
          <w:ilvl w:val="0"/>
          <w:numId w:val="21"/>
        </w:numPr>
      </w:pPr>
      <w:r>
        <w:t>A y B son correctas.</w:t>
      </w:r>
    </w:p>
    <w:p w14:paraId="719DE49C" w14:textId="31BB2CE4" w:rsidR="00E3650D" w:rsidRDefault="00E07AD4" w:rsidP="00176D1F">
      <w:r w:rsidRPr="00FD571A">
        <w:rPr>
          <w:b/>
          <w:bCs/>
        </w:rPr>
        <w:t>7</w:t>
      </w:r>
      <w:r w:rsidRPr="00176D1F">
        <w:rPr>
          <w:b/>
          <w:bCs/>
        </w:rPr>
        <w:t xml:space="preserve">.- </w:t>
      </w:r>
      <w:r w:rsidR="005B3A87">
        <w:rPr>
          <w:b/>
          <w:bCs/>
        </w:rPr>
        <w:t>Los Incoterms nos permiten.</w:t>
      </w:r>
    </w:p>
    <w:p w14:paraId="1732D074" w14:textId="3CF79C30" w:rsidR="00FD571A" w:rsidRDefault="005B3A87" w:rsidP="00E3650D">
      <w:pPr>
        <w:pStyle w:val="Prrafodelista"/>
        <w:numPr>
          <w:ilvl w:val="0"/>
          <w:numId w:val="22"/>
        </w:numPr>
      </w:pPr>
      <w:r>
        <w:t>Establecer en que punto se transmite el riesgo.</w:t>
      </w:r>
    </w:p>
    <w:p w14:paraId="2D4D479C" w14:textId="1891C685" w:rsidR="00FD571A" w:rsidRDefault="005B3A87" w:rsidP="00E3650D">
      <w:pPr>
        <w:pStyle w:val="Prrafodelista"/>
        <w:numPr>
          <w:ilvl w:val="0"/>
          <w:numId w:val="22"/>
        </w:numPr>
      </w:pPr>
      <w:r>
        <w:t>Establecer en que punto se realiza la entrega de la mercancía.</w:t>
      </w:r>
    </w:p>
    <w:p w14:paraId="2B799A95" w14:textId="499F5585" w:rsidR="005B3A87" w:rsidRDefault="005B3A87" w:rsidP="00E3650D">
      <w:pPr>
        <w:pStyle w:val="Prrafodelista"/>
        <w:numPr>
          <w:ilvl w:val="0"/>
          <w:numId w:val="22"/>
        </w:numPr>
      </w:pPr>
      <w:r>
        <w:t>Establecer que partes se encargan de la documentación de la operación.</w:t>
      </w:r>
    </w:p>
    <w:p w14:paraId="00A0BD77" w14:textId="514B26CD" w:rsidR="005B3A87" w:rsidRDefault="005B3A87" w:rsidP="00E3650D">
      <w:pPr>
        <w:pStyle w:val="Prrafodelista"/>
        <w:numPr>
          <w:ilvl w:val="0"/>
          <w:numId w:val="22"/>
        </w:numPr>
      </w:pPr>
      <w:r>
        <w:t>Todas las anteriores son correctas.</w:t>
      </w:r>
    </w:p>
    <w:p w14:paraId="2EFA34EE" w14:textId="4001AEC9" w:rsidR="00FD571A" w:rsidRPr="00554F9B" w:rsidRDefault="00FD571A" w:rsidP="00FD571A">
      <w:pPr>
        <w:rPr>
          <w:b/>
          <w:bCs/>
        </w:rPr>
      </w:pPr>
      <w:r w:rsidRPr="00554F9B">
        <w:rPr>
          <w:b/>
          <w:bCs/>
        </w:rPr>
        <w:t xml:space="preserve">8.- </w:t>
      </w:r>
      <w:r w:rsidR="005B3A87">
        <w:rPr>
          <w:b/>
          <w:bCs/>
        </w:rPr>
        <w:t>La póliza de seguro</w:t>
      </w:r>
      <w:r w:rsidR="00B7034D">
        <w:rPr>
          <w:b/>
          <w:bCs/>
        </w:rPr>
        <w:t xml:space="preserve"> que cubre el riesgo de guerra es:</w:t>
      </w:r>
    </w:p>
    <w:p w14:paraId="37F83E05" w14:textId="7B3E5EC0" w:rsidR="00554F9B" w:rsidRDefault="00B7034D" w:rsidP="00554F9B">
      <w:pPr>
        <w:pStyle w:val="Prrafodelista"/>
        <w:numPr>
          <w:ilvl w:val="0"/>
          <w:numId w:val="23"/>
        </w:numPr>
      </w:pPr>
      <w:r>
        <w:t>ICC A</w:t>
      </w:r>
    </w:p>
    <w:p w14:paraId="78BA83B8" w14:textId="371CBAA2" w:rsidR="009F285E" w:rsidRDefault="00B7034D" w:rsidP="00554F9B">
      <w:pPr>
        <w:pStyle w:val="Prrafodelista"/>
        <w:numPr>
          <w:ilvl w:val="0"/>
          <w:numId w:val="23"/>
        </w:numPr>
      </w:pPr>
      <w:r>
        <w:t>ICC C</w:t>
      </w:r>
    </w:p>
    <w:p w14:paraId="00ECB8F1" w14:textId="05BB5F88" w:rsidR="009F285E" w:rsidRDefault="00B7034D" w:rsidP="00554F9B">
      <w:pPr>
        <w:pStyle w:val="Prrafodelista"/>
        <w:numPr>
          <w:ilvl w:val="0"/>
          <w:numId w:val="23"/>
        </w:numPr>
      </w:pPr>
      <w:r>
        <w:t>IWC</w:t>
      </w:r>
    </w:p>
    <w:p w14:paraId="72392ACA" w14:textId="52BA4948" w:rsidR="009F285E" w:rsidRDefault="00B7034D" w:rsidP="00554F9B">
      <w:pPr>
        <w:pStyle w:val="Prrafodelista"/>
        <w:numPr>
          <w:ilvl w:val="0"/>
          <w:numId w:val="23"/>
        </w:numPr>
      </w:pPr>
      <w:r>
        <w:t>ISRCC</w:t>
      </w:r>
    </w:p>
    <w:p w14:paraId="3286E637" w14:textId="52E79D86" w:rsidR="009F285E" w:rsidRPr="008F645A" w:rsidRDefault="009F285E" w:rsidP="009F285E">
      <w:pPr>
        <w:rPr>
          <w:b/>
          <w:bCs/>
        </w:rPr>
      </w:pPr>
      <w:r w:rsidRPr="008F645A">
        <w:rPr>
          <w:b/>
          <w:bCs/>
        </w:rPr>
        <w:t>9.</w:t>
      </w:r>
      <w:r w:rsidR="008F645A" w:rsidRPr="008F645A">
        <w:rPr>
          <w:b/>
          <w:bCs/>
        </w:rPr>
        <w:t xml:space="preserve">- </w:t>
      </w:r>
      <w:r w:rsidR="00B7034D">
        <w:rPr>
          <w:b/>
          <w:bCs/>
        </w:rPr>
        <w:t>El almacenaje supone un riesgo logístico mucho más alto cuando se trata de una operación internacional en vez de una operación local.</w:t>
      </w:r>
    </w:p>
    <w:p w14:paraId="621822C9" w14:textId="357ECC75" w:rsidR="008F645A" w:rsidRDefault="00154936" w:rsidP="008F645A">
      <w:pPr>
        <w:pStyle w:val="Prrafodelista"/>
        <w:numPr>
          <w:ilvl w:val="0"/>
          <w:numId w:val="24"/>
        </w:numPr>
      </w:pPr>
      <w:r>
        <w:t>Verdadero.</w:t>
      </w:r>
    </w:p>
    <w:p w14:paraId="3E08B518" w14:textId="2BB2C32B" w:rsidR="008F645A" w:rsidRDefault="00154936" w:rsidP="008F645A">
      <w:pPr>
        <w:pStyle w:val="Prrafodelista"/>
        <w:numPr>
          <w:ilvl w:val="0"/>
          <w:numId w:val="24"/>
        </w:numPr>
      </w:pPr>
      <w:r>
        <w:t>Falso.</w:t>
      </w:r>
    </w:p>
    <w:p w14:paraId="1692297B" w14:textId="5C886253" w:rsidR="009F0A5F" w:rsidRPr="00B54F7F" w:rsidRDefault="00326A06" w:rsidP="00B7034D">
      <w:pPr>
        <w:rPr>
          <w:b/>
          <w:bCs/>
        </w:rPr>
      </w:pPr>
      <w:r w:rsidRPr="009F0A5F">
        <w:rPr>
          <w:b/>
          <w:bCs/>
        </w:rPr>
        <w:t>10.</w:t>
      </w:r>
      <w:r w:rsidR="00B7034D">
        <w:rPr>
          <w:b/>
          <w:bCs/>
        </w:rPr>
        <w:t xml:space="preserve"> </w:t>
      </w:r>
      <w:r w:rsidR="00B7034D" w:rsidRPr="00B54F7F">
        <w:rPr>
          <w:b/>
          <w:bCs/>
        </w:rPr>
        <w:t>La diferencia entre el seguro de cambio y la opción en divisas es que, el seguro de cambio no es obligatorio ejecutarlo</w:t>
      </w:r>
      <w:r w:rsidR="00B54F7F" w:rsidRPr="00B54F7F">
        <w:rPr>
          <w:b/>
          <w:bCs/>
        </w:rPr>
        <w:t xml:space="preserve"> y la opción en divisas, sí.</w:t>
      </w:r>
    </w:p>
    <w:p w14:paraId="3C6B3258" w14:textId="33BEA04D" w:rsidR="009F0A5F" w:rsidRDefault="00B54F7F" w:rsidP="009F0A5F">
      <w:pPr>
        <w:pStyle w:val="Prrafodelista"/>
        <w:numPr>
          <w:ilvl w:val="0"/>
          <w:numId w:val="27"/>
        </w:numPr>
      </w:pPr>
      <w:r>
        <w:t>Verdadero.</w:t>
      </w:r>
    </w:p>
    <w:p w14:paraId="69584E1C" w14:textId="61F2E92D" w:rsidR="009F0A5F" w:rsidRDefault="00B54F7F" w:rsidP="00B54F7F">
      <w:pPr>
        <w:pStyle w:val="Prrafodelista"/>
        <w:numPr>
          <w:ilvl w:val="0"/>
          <w:numId w:val="27"/>
        </w:numPr>
      </w:pPr>
      <w:r>
        <w:t>Falso.</w:t>
      </w:r>
    </w:p>
    <w:p w14:paraId="06641FF2" w14:textId="77777777" w:rsidR="008F645A" w:rsidRDefault="008F645A" w:rsidP="008F645A"/>
    <w:p w14:paraId="5F9D0935" w14:textId="77777777" w:rsidR="008F645A" w:rsidRDefault="008F645A" w:rsidP="008F645A"/>
    <w:p w14:paraId="6BDBE400" w14:textId="6DC6D1BA" w:rsidR="008F645A" w:rsidRDefault="008F645A" w:rsidP="009F285E"/>
    <w:p w14:paraId="7F68C4FA" w14:textId="77777777" w:rsidR="008F645A" w:rsidRPr="00554F9B" w:rsidRDefault="008F645A" w:rsidP="009F285E"/>
    <w:p w14:paraId="4FEDFA7D" w14:textId="553AB9F5" w:rsidR="005B4245" w:rsidRDefault="005B4245" w:rsidP="008A3721">
      <w:pPr>
        <w:pStyle w:val="Sinespaciado"/>
        <w:jc w:val="center"/>
        <w:rPr>
          <w:b/>
          <w:bCs/>
          <w:color w:val="00B0F0"/>
          <w:sz w:val="28"/>
          <w:szCs w:val="32"/>
        </w:rPr>
      </w:pPr>
    </w:p>
    <w:p w14:paraId="48FCD008" w14:textId="4D80A05C" w:rsidR="002F3A2F" w:rsidRDefault="002F3A2F" w:rsidP="008A3721">
      <w:pPr>
        <w:pStyle w:val="Sinespaciado"/>
        <w:jc w:val="center"/>
        <w:rPr>
          <w:b/>
          <w:bCs/>
          <w:color w:val="00B0F0"/>
          <w:sz w:val="28"/>
          <w:szCs w:val="32"/>
        </w:rPr>
      </w:pPr>
    </w:p>
    <w:p w14:paraId="5A94CB80" w14:textId="77777777" w:rsidR="000820A6" w:rsidRDefault="000820A6" w:rsidP="008A3721">
      <w:pPr>
        <w:pStyle w:val="Sinespaciado"/>
        <w:jc w:val="center"/>
        <w:rPr>
          <w:b/>
          <w:bCs/>
          <w:color w:val="00B0F0"/>
          <w:sz w:val="28"/>
          <w:szCs w:val="32"/>
        </w:rPr>
      </w:pPr>
    </w:p>
    <w:p w14:paraId="7EC4E4CE" w14:textId="56B9F304" w:rsidR="00AD72F7" w:rsidRPr="00AD72F7" w:rsidRDefault="00AD72F7" w:rsidP="000E0DEB">
      <w:pPr>
        <w:tabs>
          <w:tab w:val="left" w:pos="3360"/>
        </w:tabs>
      </w:pPr>
    </w:p>
    <w:sectPr w:rsidR="00AD72F7" w:rsidRPr="00AD72F7" w:rsidSect="00C5761F">
      <w:headerReference w:type="default" r:id="rId8"/>
      <w:footerReference w:type="default" r:id="rId9"/>
      <w:pgSz w:w="11906" w:h="16838"/>
      <w:pgMar w:top="1538" w:right="720" w:bottom="993" w:left="720" w:header="708" w:footer="3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27BD0" w14:textId="77777777" w:rsidR="00583C10" w:rsidRDefault="00583C10" w:rsidP="00C5761F">
      <w:pPr>
        <w:spacing w:after="0" w:line="240" w:lineRule="auto"/>
      </w:pPr>
      <w:r>
        <w:separator/>
      </w:r>
    </w:p>
  </w:endnote>
  <w:endnote w:type="continuationSeparator" w:id="0">
    <w:p w14:paraId="4AFE511E" w14:textId="77777777" w:rsidR="00583C10" w:rsidRDefault="00583C10" w:rsidP="00C57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ision">
    <w:altName w:val="Calibri"/>
    <w:panose1 w:val="00000000000000000000"/>
    <w:charset w:val="00"/>
    <w:family w:val="modern"/>
    <w:notTrueType/>
    <w:pitch w:val="variable"/>
    <w:sig w:usb0="A000002F" w:usb1="4000204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ice">
    <w:altName w:val="Calibri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DA46B" w14:textId="6DF8085A" w:rsidR="00C5761F" w:rsidRDefault="00C5761F" w:rsidP="00C5761F">
    <w:pPr>
      <w:pStyle w:val="Piedepgina"/>
      <w:tabs>
        <w:tab w:val="clear" w:pos="4252"/>
        <w:tab w:val="clear" w:pos="8504"/>
        <w:tab w:val="left" w:pos="214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BD966C4" wp14:editId="6E48410C">
              <wp:simplePos x="0" y="0"/>
              <wp:positionH relativeFrom="column">
                <wp:posOffset>0</wp:posOffset>
              </wp:positionH>
              <wp:positionV relativeFrom="paragraph">
                <wp:posOffset>83017</wp:posOffset>
              </wp:positionV>
              <wp:extent cx="6659592" cy="0"/>
              <wp:effectExtent l="0" t="0" r="0" b="0"/>
              <wp:wrapNone/>
              <wp:docPr id="14" name="Conector recto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59592" cy="0"/>
                      </a:xfrm>
                      <a:prstGeom prst="line">
                        <a:avLst/>
                      </a:prstGeom>
                      <a:ln>
                        <a:solidFill>
                          <a:srgbClr val="5AAA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0DECCFA" id="Conector recto 14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6.55pt" to="524.4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" strokecolor="#5aaaf0"/>
          </w:pict>
        </mc:Fallback>
      </mc:AlternateContent>
    </w:r>
    <w:r>
      <w:tab/>
    </w:r>
  </w:p>
  <w:p w14:paraId="6C197283" w14:textId="542AFBFD" w:rsidR="00C5761F" w:rsidRPr="000E139C" w:rsidRDefault="00C5136E" w:rsidP="00C5761F">
    <w:pPr>
      <w:pStyle w:val="Piedepgina"/>
      <w:spacing w:line="276" w:lineRule="auto"/>
      <w:rPr>
        <w:rFonts w:ascii="Alice" w:hAnsi="Alice"/>
        <w:color w:val="5AAAF0"/>
        <w:lang w:val="en-US"/>
      </w:rPr>
    </w:pPr>
    <w:r>
      <w:rPr>
        <w:rFonts w:ascii="Alice" w:hAnsi="Alice"/>
        <w:color w:val="5AAAF0"/>
        <w:lang w:val="en-US"/>
      </w:rPr>
      <w:t xml:space="preserve">                                                                                                                                                                                           </w:t>
    </w:r>
    <w:r w:rsidRPr="00C5136E">
      <w:rPr>
        <w:rFonts w:ascii="Alice" w:hAnsi="Alice"/>
        <w:color w:val="5AAAF0"/>
        <w:lang w:val="en-US"/>
      </w:rPr>
      <w:fldChar w:fldCharType="begin"/>
    </w:r>
    <w:r w:rsidRPr="00C5136E">
      <w:rPr>
        <w:rFonts w:ascii="Alice" w:hAnsi="Alice"/>
        <w:color w:val="5AAAF0"/>
        <w:lang w:val="en-US"/>
      </w:rPr>
      <w:instrText>PAGE   \* MERGEFORMAT</w:instrText>
    </w:r>
    <w:r w:rsidRPr="00C5136E">
      <w:rPr>
        <w:rFonts w:ascii="Alice" w:hAnsi="Alice"/>
        <w:color w:val="5AAAF0"/>
        <w:lang w:val="en-US"/>
      </w:rPr>
      <w:fldChar w:fldCharType="separate"/>
    </w:r>
    <w:r w:rsidRPr="00C5136E">
      <w:rPr>
        <w:rFonts w:ascii="Alice" w:hAnsi="Alice"/>
        <w:color w:val="5AAAF0"/>
        <w:lang w:val="en-US"/>
      </w:rPr>
      <w:t>1</w:t>
    </w:r>
    <w:r w:rsidRPr="00C5136E">
      <w:rPr>
        <w:rFonts w:ascii="Alice" w:hAnsi="Alice"/>
        <w:color w:val="5AAAF0"/>
        <w:lang w:val="en-US"/>
      </w:rPr>
      <w:fldChar w:fldCharType="end"/>
    </w:r>
  </w:p>
  <w:p w14:paraId="7EC0F18A" w14:textId="148C767A" w:rsidR="00C5761F" w:rsidRPr="00CB291A" w:rsidRDefault="00C5761F" w:rsidP="00093BE1">
    <w:pPr>
      <w:pStyle w:val="Piedepgina"/>
      <w:rPr>
        <w:color w:val="5AAAF0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E87734" w14:textId="77777777" w:rsidR="00583C10" w:rsidRDefault="00583C10" w:rsidP="00C5761F">
      <w:pPr>
        <w:spacing w:after="0" w:line="240" w:lineRule="auto"/>
      </w:pPr>
      <w:r>
        <w:separator/>
      </w:r>
    </w:p>
  </w:footnote>
  <w:footnote w:type="continuationSeparator" w:id="0">
    <w:p w14:paraId="26E77213" w14:textId="77777777" w:rsidR="00583C10" w:rsidRDefault="00583C10" w:rsidP="00C576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DF96D" w14:textId="77777777" w:rsidR="00C5761F" w:rsidRDefault="00C5761F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37B9E68" wp14:editId="7878C2E3">
          <wp:simplePos x="0" y="0"/>
          <wp:positionH relativeFrom="column">
            <wp:posOffset>5285476</wp:posOffset>
          </wp:positionH>
          <wp:positionV relativeFrom="paragraph">
            <wp:posOffset>-258768</wp:posOffset>
          </wp:positionV>
          <wp:extent cx="1347902" cy="730904"/>
          <wp:effectExtent l="0" t="0" r="5080" b="0"/>
          <wp:wrapNone/>
          <wp:docPr id="40" name="Imagen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7902" cy="7309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11D85"/>
    <w:multiLevelType w:val="hybridMultilevel"/>
    <w:tmpl w:val="40987FAC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19565CE"/>
    <w:multiLevelType w:val="hybridMultilevel"/>
    <w:tmpl w:val="BA909B08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6187E30"/>
    <w:multiLevelType w:val="hybridMultilevel"/>
    <w:tmpl w:val="9E0A571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C12DD8"/>
    <w:multiLevelType w:val="hybridMultilevel"/>
    <w:tmpl w:val="CC3A85D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36FAE"/>
    <w:multiLevelType w:val="hybridMultilevel"/>
    <w:tmpl w:val="8CC61B8A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E8D6B3F"/>
    <w:multiLevelType w:val="hybridMultilevel"/>
    <w:tmpl w:val="34DA16D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E752DA"/>
    <w:multiLevelType w:val="hybridMultilevel"/>
    <w:tmpl w:val="ABA2D87A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C0B0E15"/>
    <w:multiLevelType w:val="hybridMultilevel"/>
    <w:tmpl w:val="B81476A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C07C4D"/>
    <w:multiLevelType w:val="hybridMultilevel"/>
    <w:tmpl w:val="A2483EE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CA6F0C"/>
    <w:multiLevelType w:val="hybridMultilevel"/>
    <w:tmpl w:val="E1A27F28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7E702DF"/>
    <w:multiLevelType w:val="hybridMultilevel"/>
    <w:tmpl w:val="BC26A058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D20623E"/>
    <w:multiLevelType w:val="hybridMultilevel"/>
    <w:tmpl w:val="6AB6669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DF72B5"/>
    <w:multiLevelType w:val="hybridMultilevel"/>
    <w:tmpl w:val="BE8A45DC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8583F34"/>
    <w:multiLevelType w:val="hybridMultilevel"/>
    <w:tmpl w:val="E67E1B1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5C10A8"/>
    <w:multiLevelType w:val="hybridMultilevel"/>
    <w:tmpl w:val="4E66021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ED7D09"/>
    <w:multiLevelType w:val="hybridMultilevel"/>
    <w:tmpl w:val="29D41B4C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931208A"/>
    <w:multiLevelType w:val="hybridMultilevel"/>
    <w:tmpl w:val="292008CA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E52585E"/>
    <w:multiLevelType w:val="hybridMultilevel"/>
    <w:tmpl w:val="87622A0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7D5176"/>
    <w:multiLevelType w:val="hybridMultilevel"/>
    <w:tmpl w:val="B942A7C0"/>
    <w:lvl w:ilvl="0" w:tplc="0C0A0017">
      <w:start w:val="1"/>
      <w:numFmt w:val="lowerLetter"/>
      <w:lvlText w:val="%1)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7CB45B9"/>
    <w:multiLevelType w:val="hybridMultilevel"/>
    <w:tmpl w:val="1CFA1E4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0B7A78"/>
    <w:multiLevelType w:val="hybridMultilevel"/>
    <w:tmpl w:val="63228028"/>
    <w:lvl w:ilvl="0" w:tplc="0C0A0017">
      <w:start w:val="1"/>
      <w:numFmt w:val="lowerLetter"/>
      <w:lvlText w:val="%1)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>
      <w:start w:val="1"/>
      <w:numFmt w:val="decimal"/>
      <w:lvlText w:val="%4."/>
      <w:lvlJc w:val="left"/>
      <w:pPr>
        <w:ind w:left="3240" w:hanging="360"/>
      </w:pPr>
    </w:lvl>
    <w:lvl w:ilvl="4" w:tplc="0C0A0019">
      <w:start w:val="1"/>
      <w:numFmt w:val="lowerLetter"/>
      <w:lvlText w:val="%5."/>
      <w:lvlJc w:val="left"/>
      <w:pPr>
        <w:ind w:left="3960" w:hanging="360"/>
      </w:pPr>
    </w:lvl>
    <w:lvl w:ilvl="5" w:tplc="0C0A001B">
      <w:start w:val="1"/>
      <w:numFmt w:val="lowerRoman"/>
      <w:lvlText w:val="%6."/>
      <w:lvlJc w:val="right"/>
      <w:pPr>
        <w:ind w:left="4680" w:hanging="180"/>
      </w:pPr>
    </w:lvl>
    <w:lvl w:ilvl="6" w:tplc="0C0A000F">
      <w:start w:val="1"/>
      <w:numFmt w:val="decimal"/>
      <w:lvlText w:val="%7."/>
      <w:lvlJc w:val="left"/>
      <w:pPr>
        <w:ind w:left="5400" w:hanging="360"/>
      </w:pPr>
    </w:lvl>
    <w:lvl w:ilvl="7" w:tplc="0C0A0019">
      <w:start w:val="1"/>
      <w:numFmt w:val="lowerLetter"/>
      <w:lvlText w:val="%8."/>
      <w:lvlJc w:val="left"/>
      <w:pPr>
        <w:ind w:left="6120" w:hanging="360"/>
      </w:pPr>
    </w:lvl>
    <w:lvl w:ilvl="8" w:tplc="0C0A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676779F"/>
    <w:multiLevelType w:val="hybridMultilevel"/>
    <w:tmpl w:val="CBB21D2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582813"/>
    <w:multiLevelType w:val="hybridMultilevel"/>
    <w:tmpl w:val="46827D1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723154"/>
    <w:multiLevelType w:val="hybridMultilevel"/>
    <w:tmpl w:val="2B40C5B2"/>
    <w:lvl w:ilvl="0" w:tplc="43186AF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01C2858"/>
    <w:multiLevelType w:val="hybridMultilevel"/>
    <w:tmpl w:val="EDACA4A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1A4106"/>
    <w:multiLevelType w:val="hybridMultilevel"/>
    <w:tmpl w:val="9A506A0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837F4B"/>
    <w:multiLevelType w:val="hybridMultilevel"/>
    <w:tmpl w:val="8B7CA9B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8B44DA"/>
    <w:multiLevelType w:val="hybridMultilevel"/>
    <w:tmpl w:val="33B2C394"/>
    <w:lvl w:ilvl="0" w:tplc="43186A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7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0"/>
  </w:num>
  <w:num w:numId="16">
    <w:abstractNumId w:val="26"/>
  </w:num>
  <w:num w:numId="17">
    <w:abstractNumId w:val="24"/>
  </w:num>
  <w:num w:numId="18">
    <w:abstractNumId w:val="25"/>
  </w:num>
  <w:num w:numId="19">
    <w:abstractNumId w:val="3"/>
  </w:num>
  <w:num w:numId="20">
    <w:abstractNumId w:val="21"/>
  </w:num>
  <w:num w:numId="21">
    <w:abstractNumId w:val="14"/>
  </w:num>
  <w:num w:numId="22">
    <w:abstractNumId w:val="22"/>
  </w:num>
  <w:num w:numId="23">
    <w:abstractNumId w:val="11"/>
  </w:num>
  <w:num w:numId="24">
    <w:abstractNumId w:val="13"/>
  </w:num>
  <w:num w:numId="25">
    <w:abstractNumId w:val="5"/>
  </w:num>
  <w:num w:numId="26">
    <w:abstractNumId w:val="18"/>
  </w:num>
  <w:num w:numId="27">
    <w:abstractNumId w:val="2"/>
  </w:num>
  <w:num w:numId="28">
    <w:abstractNumId w:val="17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2F7"/>
    <w:rsid w:val="000236CF"/>
    <w:rsid w:val="00027966"/>
    <w:rsid w:val="00064243"/>
    <w:rsid w:val="000820A6"/>
    <w:rsid w:val="00093BE1"/>
    <w:rsid w:val="000B76FD"/>
    <w:rsid w:val="000E0DEB"/>
    <w:rsid w:val="000E139C"/>
    <w:rsid w:val="00151562"/>
    <w:rsid w:val="00154936"/>
    <w:rsid w:val="00176D1F"/>
    <w:rsid w:val="00186916"/>
    <w:rsid w:val="001F52AA"/>
    <w:rsid w:val="00215A2D"/>
    <w:rsid w:val="00222693"/>
    <w:rsid w:val="002302AB"/>
    <w:rsid w:val="00293ABB"/>
    <w:rsid w:val="00296102"/>
    <w:rsid w:val="002A5CB0"/>
    <w:rsid w:val="002E4492"/>
    <w:rsid w:val="002F3A2F"/>
    <w:rsid w:val="00326A06"/>
    <w:rsid w:val="003A3CF5"/>
    <w:rsid w:val="003A4563"/>
    <w:rsid w:val="003D5DA6"/>
    <w:rsid w:val="00464EBA"/>
    <w:rsid w:val="004B48C2"/>
    <w:rsid w:val="004C55F2"/>
    <w:rsid w:val="00554F9B"/>
    <w:rsid w:val="00583C10"/>
    <w:rsid w:val="005A75A0"/>
    <w:rsid w:val="005B3A87"/>
    <w:rsid w:val="005B4245"/>
    <w:rsid w:val="005D5E2C"/>
    <w:rsid w:val="005D6BB2"/>
    <w:rsid w:val="005E7E80"/>
    <w:rsid w:val="006130D3"/>
    <w:rsid w:val="00623C1A"/>
    <w:rsid w:val="006A4AF5"/>
    <w:rsid w:val="006B287A"/>
    <w:rsid w:val="006C6B00"/>
    <w:rsid w:val="006F16C0"/>
    <w:rsid w:val="00712692"/>
    <w:rsid w:val="007D6BF0"/>
    <w:rsid w:val="007E1C72"/>
    <w:rsid w:val="007E6592"/>
    <w:rsid w:val="00890B6A"/>
    <w:rsid w:val="008A3721"/>
    <w:rsid w:val="008B0E7D"/>
    <w:rsid w:val="008F645A"/>
    <w:rsid w:val="00992110"/>
    <w:rsid w:val="00993C41"/>
    <w:rsid w:val="009A5B55"/>
    <w:rsid w:val="009E1B06"/>
    <w:rsid w:val="009E617C"/>
    <w:rsid w:val="009F0A5F"/>
    <w:rsid w:val="009F285E"/>
    <w:rsid w:val="00A37177"/>
    <w:rsid w:val="00A50804"/>
    <w:rsid w:val="00A5500E"/>
    <w:rsid w:val="00A85FE0"/>
    <w:rsid w:val="00AA16A6"/>
    <w:rsid w:val="00AD72F7"/>
    <w:rsid w:val="00B07223"/>
    <w:rsid w:val="00B26BED"/>
    <w:rsid w:val="00B26FED"/>
    <w:rsid w:val="00B544F9"/>
    <w:rsid w:val="00B54F7F"/>
    <w:rsid w:val="00B7034D"/>
    <w:rsid w:val="00BA194B"/>
    <w:rsid w:val="00BD5B6B"/>
    <w:rsid w:val="00C135B7"/>
    <w:rsid w:val="00C20349"/>
    <w:rsid w:val="00C32038"/>
    <w:rsid w:val="00C34BD2"/>
    <w:rsid w:val="00C5136E"/>
    <w:rsid w:val="00C5761F"/>
    <w:rsid w:val="00C9060C"/>
    <w:rsid w:val="00CA3C6A"/>
    <w:rsid w:val="00CB291A"/>
    <w:rsid w:val="00CB6547"/>
    <w:rsid w:val="00CE53CB"/>
    <w:rsid w:val="00D06196"/>
    <w:rsid w:val="00D63309"/>
    <w:rsid w:val="00DD3F38"/>
    <w:rsid w:val="00DE710A"/>
    <w:rsid w:val="00E04A88"/>
    <w:rsid w:val="00E07AD4"/>
    <w:rsid w:val="00E170AE"/>
    <w:rsid w:val="00E3650D"/>
    <w:rsid w:val="00EA59B6"/>
    <w:rsid w:val="00F41BB9"/>
    <w:rsid w:val="00F549EC"/>
    <w:rsid w:val="00FC0456"/>
    <w:rsid w:val="00FD571A"/>
    <w:rsid w:val="00FE2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3B5C69"/>
  <w15:chartTrackingRefBased/>
  <w15:docId w15:val="{A150801F-C726-4CD1-A012-BE067070F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ision" w:eastAsiaTheme="minorHAnsi" w:hAnsi="Vision" w:cstheme="minorBidi"/>
        <w:sz w:val="24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796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576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5761F"/>
  </w:style>
  <w:style w:type="paragraph" w:styleId="Piedepgina">
    <w:name w:val="footer"/>
    <w:basedOn w:val="Normal"/>
    <w:link w:val="PiedepginaCar"/>
    <w:uiPriority w:val="99"/>
    <w:unhideWhenUsed/>
    <w:rsid w:val="00C576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5761F"/>
  </w:style>
  <w:style w:type="character" w:styleId="Hipervnculo">
    <w:name w:val="Hyperlink"/>
    <w:basedOn w:val="Fuentedeprrafopredeter"/>
    <w:uiPriority w:val="99"/>
    <w:unhideWhenUsed/>
    <w:rsid w:val="00C5761F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5761F"/>
    <w:rPr>
      <w:color w:val="605E5C"/>
      <w:shd w:val="clear" w:color="auto" w:fill="E1DFDD"/>
    </w:rPr>
  </w:style>
  <w:style w:type="paragraph" w:styleId="Sinespaciado">
    <w:name w:val="No Spacing"/>
    <w:uiPriority w:val="1"/>
    <w:qFormat/>
    <w:rsid w:val="00C5136E"/>
    <w:pPr>
      <w:spacing w:after="0" w:line="240" w:lineRule="auto"/>
    </w:pPr>
    <w:rPr>
      <w:rFonts w:ascii="Alice" w:hAnsi="Alice"/>
      <w:sz w:val="36"/>
    </w:rPr>
  </w:style>
  <w:style w:type="paragraph" w:styleId="Prrafodelista">
    <w:name w:val="List Paragraph"/>
    <w:basedOn w:val="Normal"/>
    <w:uiPriority w:val="34"/>
    <w:qFormat/>
    <w:rsid w:val="005A75A0"/>
    <w:pPr>
      <w:ind w:left="720"/>
      <w:contextualSpacing/>
    </w:pPr>
  </w:style>
  <w:style w:type="table" w:styleId="Tablaconcuadrcula">
    <w:name w:val="Table Grid"/>
    <w:basedOn w:val="Tablanormal"/>
    <w:uiPriority w:val="59"/>
    <w:rsid w:val="00C135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1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tund\AppData\Local\Microsoft\Windows\INetCache\Content.Outlook\1GY3K1BU\Plantilla%20TuComex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3D444F-8952-4A51-A891-219251024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TuComex</Template>
  <TotalTime>0</TotalTime>
  <Pages>2</Pages>
  <Words>328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Tundidor Díaz</dc:creator>
  <cp:keywords/>
  <dc:description/>
  <cp:lastModifiedBy>Rob erto</cp:lastModifiedBy>
  <cp:revision>2</cp:revision>
  <cp:lastPrinted>2021-06-02T13:44:00Z</cp:lastPrinted>
  <dcterms:created xsi:type="dcterms:W3CDTF">2022-02-02T13:36:00Z</dcterms:created>
  <dcterms:modified xsi:type="dcterms:W3CDTF">2022-02-02T13:36:00Z</dcterms:modified>
</cp:coreProperties>
</file>